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072" w:rsidRDefault="001F4072" w:rsidP="001F4072">
      <w:pPr>
        <w:pStyle w:val="normal"/>
        <w:jc w:val="center"/>
        <w:rPr>
          <w:b/>
          <w:sz w:val="38"/>
          <w:szCs w:val="38"/>
        </w:rPr>
      </w:pPr>
      <w:r>
        <w:rPr>
          <w:b/>
          <w:sz w:val="38"/>
          <w:szCs w:val="38"/>
        </w:rPr>
        <w:t>Programmübersicht</w:t>
      </w:r>
    </w:p>
    <w:p w:rsidR="001F4072" w:rsidRDefault="001F4072" w:rsidP="001F4072">
      <w:pPr>
        <w:pStyle w:val="normal"/>
        <w:jc w:val="center"/>
        <w:rPr>
          <w:b/>
        </w:rPr>
      </w:pPr>
    </w:p>
    <w:p w:rsidR="001F4072" w:rsidRDefault="001F4072" w:rsidP="001F4072">
      <w:pPr>
        <w:pStyle w:val="normal"/>
        <w:jc w:val="center"/>
      </w:pPr>
      <w:r>
        <w:t xml:space="preserve">BITTE eine Schreibunterlage und Stifte mitbringen. </w:t>
      </w:r>
    </w:p>
    <w:p w:rsidR="001F4072" w:rsidRDefault="001F4072" w:rsidP="001F4072">
      <w:pPr>
        <w:pStyle w:val="normal"/>
        <w:jc w:val="center"/>
      </w:pPr>
      <w:r>
        <w:t>Wir empfehlen Kleidung, in der Sie sich wohlfühlen und bewegen können.</w:t>
      </w:r>
    </w:p>
    <w:p w:rsidR="001F4072" w:rsidRDefault="001F4072" w:rsidP="001F4072">
      <w:pPr>
        <w:pStyle w:val="normal"/>
        <w:jc w:val="center"/>
      </w:pPr>
    </w:p>
    <w:tbl>
      <w:tblPr>
        <w:tblW w:w="959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26"/>
        <w:gridCol w:w="2268"/>
        <w:gridCol w:w="2268"/>
        <w:gridCol w:w="2268"/>
        <w:gridCol w:w="2268"/>
      </w:tblGrid>
      <w:tr w:rsidR="001F4072" w:rsidTr="00625B07">
        <w:tc>
          <w:tcPr>
            <w:tcW w:w="526" w:type="dxa"/>
          </w:tcPr>
          <w:p w:rsidR="001F4072" w:rsidRDefault="001F4072" w:rsidP="00625B07">
            <w:pPr>
              <w:pStyle w:val="normal"/>
              <w:widowControl w:val="0"/>
              <w:spacing w:line="240" w:lineRule="auto"/>
              <w:rPr>
                <w:rFonts w:ascii="Calibri" w:eastAsia="Calibri" w:hAnsi="Calibri" w:cs="Calibri"/>
                <w:b/>
              </w:rPr>
            </w:pP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b/>
              </w:rPr>
            </w:pPr>
            <w:r>
              <w:rPr>
                <w:rFonts w:ascii="Calibri" w:eastAsia="Calibri" w:hAnsi="Calibri" w:cs="Calibri"/>
                <w:b/>
              </w:rPr>
              <w:t xml:space="preserve">Workshops </w:t>
            </w:r>
            <w:r>
              <w:rPr>
                <w:rFonts w:ascii="Calibri" w:eastAsia="Calibri" w:hAnsi="Calibri" w:cs="Calibri"/>
                <w:b/>
              </w:rPr>
              <w:br/>
              <w:t>10:15 - 12:00 Uhr</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b/>
              </w:rPr>
            </w:pPr>
            <w:r>
              <w:rPr>
                <w:rFonts w:ascii="Calibri" w:eastAsia="Calibri" w:hAnsi="Calibri" w:cs="Calibri"/>
                <w:b/>
              </w:rPr>
              <w:t>Referent*innen</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b/>
              </w:rPr>
            </w:pPr>
            <w:r>
              <w:rPr>
                <w:rFonts w:ascii="Calibri" w:eastAsia="Calibri" w:hAnsi="Calibri" w:cs="Calibri"/>
                <w:b/>
              </w:rPr>
              <w:t>Workshops</w:t>
            </w:r>
          </w:p>
          <w:p w:rsidR="001F4072" w:rsidRDefault="001F4072" w:rsidP="00625B07">
            <w:pPr>
              <w:pStyle w:val="normal"/>
              <w:widowControl w:val="0"/>
              <w:spacing w:line="240" w:lineRule="auto"/>
              <w:rPr>
                <w:rFonts w:ascii="Calibri" w:eastAsia="Calibri" w:hAnsi="Calibri" w:cs="Calibri"/>
                <w:b/>
              </w:rPr>
            </w:pPr>
            <w:r>
              <w:rPr>
                <w:rFonts w:ascii="Calibri" w:eastAsia="Calibri" w:hAnsi="Calibri" w:cs="Calibri"/>
                <w:b/>
              </w:rPr>
              <w:t>13:00 - 14:45 Uhr</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b/>
              </w:rPr>
            </w:pPr>
            <w:r>
              <w:rPr>
                <w:rFonts w:ascii="Calibri" w:eastAsia="Calibri" w:hAnsi="Calibri" w:cs="Calibri"/>
                <w:b/>
              </w:rPr>
              <w:t>Referent*innen</w:t>
            </w:r>
          </w:p>
        </w:tc>
      </w:tr>
      <w:tr w:rsidR="001F4072" w:rsidTr="00625B07">
        <w:tc>
          <w:tcPr>
            <w:tcW w:w="526" w:type="dxa"/>
          </w:tcPr>
          <w:p w:rsidR="001F4072" w:rsidRDefault="001F4072" w:rsidP="00625B07">
            <w:pPr>
              <w:pStyle w:val="normal"/>
              <w:widowControl w:val="0"/>
              <w:spacing w:line="240" w:lineRule="auto"/>
              <w:rPr>
                <w:rFonts w:ascii="Calibri" w:eastAsia="Calibri" w:hAnsi="Calibri" w:cs="Calibri"/>
                <w:b/>
              </w:rPr>
            </w:pPr>
            <w:r>
              <w:rPr>
                <w:rFonts w:ascii="Calibri" w:eastAsia="Calibri" w:hAnsi="Calibri" w:cs="Calibri"/>
                <w:b/>
              </w:rPr>
              <w:t>1</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Zuhören, Sicherheit, Wandel - Wie die Entwicklung wirklich gelingt</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 xml:space="preserve">Tanja </w:t>
            </w:r>
            <w:proofErr w:type="spellStart"/>
            <w:r>
              <w:rPr>
                <w:rFonts w:ascii="Calibri" w:eastAsia="Calibri" w:hAnsi="Calibri" w:cs="Calibri"/>
              </w:rPr>
              <w:t>Wessendorf</w:t>
            </w:r>
            <w:proofErr w:type="spellEnd"/>
            <w:r>
              <w:rPr>
                <w:rFonts w:ascii="Calibri" w:eastAsia="Calibri" w:hAnsi="Calibri" w:cs="Calibri"/>
              </w:rPr>
              <w:t xml:space="preserve"> und</w:t>
            </w:r>
          </w:p>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 xml:space="preserve">Silke Weiß </w:t>
            </w:r>
          </w:p>
          <w:p w:rsidR="001F4072" w:rsidRDefault="001F4072" w:rsidP="00625B07">
            <w:pPr>
              <w:pStyle w:val="normal"/>
              <w:widowControl w:val="0"/>
              <w:spacing w:line="240" w:lineRule="auto"/>
              <w:rPr>
                <w:rFonts w:ascii="Calibri" w:eastAsia="Calibri" w:hAnsi="Calibri" w:cs="Calibri"/>
                <w:i/>
                <w:color w:val="FF0000"/>
              </w:rPr>
            </w:pPr>
          </w:p>
          <w:p w:rsidR="001F4072" w:rsidRDefault="001F4072" w:rsidP="00625B07">
            <w:pPr>
              <w:pStyle w:val="normal"/>
              <w:rPr>
                <w:rFonts w:ascii="Calibri" w:eastAsia="Calibri" w:hAnsi="Calibri" w:cs="Calibri"/>
                <w:i/>
                <w:color w:val="FF0000"/>
              </w:rPr>
            </w:pP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Zuhören, Sicherheit, Wandel - Wie die Entwicklung wirklich gelingt</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 xml:space="preserve">Tanja </w:t>
            </w:r>
            <w:proofErr w:type="spellStart"/>
            <w:r>
              <w:rPr>
                <w:rFonts w:ascii="Calibri" w:eastAsia="Calibri" w:hAnsi="Calibri" w:cs="Calibri"/>
              </w:rPr>
              <w:t>Wessendorf</w:t>
            </w:r>
            <w:proofErr w:type="spellEnd"/>
            <w:r>
              <w:rPr>
                <w:rFonts w:ascii="Calibri" w:eastAsia="Calibri" w:hAnsi="Calibri" w:cs="Calibri"/>
              </w:rPr>
              <w:t xml:space="preserve"> und </w:t>
            </w:r>
          </w:p>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 xml:space="preserve">Silke Weiß </w:t>
            </w:r>
          </w:p>
        </w:tc>
      </w:tr>
      <w:tr w:rsidR="001F4072" w:rsidTr="00625B07">
        <w:tc>
          <w:tcPr>
            <w:tcW w:w="526" w:type="dxa"/>
          </w:tcPr>
          <w:p w:rsidR="001F4072" w:rsidRDefault="001F4072" w:rsidP="00625B07">
            <w:pPr>
              <w:pStyle w:val="normal"/>
              <w:widowControl w:val="0"/>
              <w:spacing w:line="240" w:lineRule="auto"/>
              <w:rPr>
                <w:rFonts w:ascii="Calibri" w:eastAsia="Calibri" w:hAnsi="Calibri" w:cs="Calibri"/>
                <w:b/>
              </w:rPr>
            </w:pPr>
            <w:r>
              <w:rPr>
                <w:rFonts w:ascii="Calibri" w:eastAsia="Calibri" w:hAnsi="Calibri" w:cs="Calibri"/>
                <w:b/>
              </w:rPr>
              <w:t>2</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Stark im Sturm – Resilienz als Kraftquelle im Familienalltag</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 xml:space="preserve">Carina </w:t>
            </w:r>
            <w:proofErr w:type="spellStart"/>
            <w:r>
              <w:rPr>
                <w:rFonts w:ascii="Calibri" w:eastAsia="Calibri" w:hAnsi="Calibri" w:cs="Calibri"/>
              </w:rPr>
              <w:t>Zembrod</w:t>
            </w:r>
            <w:proofErr w:type="spellEnd"/>
          </w:p>
          <w:p w:rsidR="001F4072" w:rsidRDefault="001F4072" w:rsidP="00625B07">
            <w:pPr>
              <w:pStyle w:val="normal"/>
              <w:widowControl w:val="0"/>
              <w:spacing w:line="240" w:lineRule="auto"/>
              <w:rPr>
                <w:rFonts w:ascii="Calibri" w:eastAsia="Calibri" w:hAnsi="Calibri" w:cs="Calibri"/>
                <w:i/>
                <w:color w:val="FF0000"/>
              </w:rPr>
            </w:pP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Stark im Sturm – Resilienz als Kraftquelle im Familienalltag</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 xml:space="preserve">Carina </w:t>
            </w:r>
            <w:proofErr w:type="spellStart"/>
            <w:r>
              <w:rPr>
                <w:rFonts w:ascii="Calibri" w:eastAsia="Calibri" w:hAnsi="Calibri" w:cs="Calibri"/>
              </w:rPr>
              <w:t>Zembrod</w:t>
            </w:r>
            <w:proofErr w:type="spellEnd"/>
          </w:p>
          <w:p w:rsidR="001F4072" w:rsidRDefault="001F4072" w:rsidP="00625B07">
            <w:pPr>
              <w:pStyle w:val="normal"/>
              <w:widowControl w:val="0"/>
              <w:spacing w:line="240" w:lineRule="auto"/>
              <w:rPr>
                <w:rFonts w:ascii="Calibri" w:eastAsia="Calibri" w:hAnsi="Calibri" w:cs="Calibri"/>
                <w:i/>
                <w:color w:val="FF0000"/>
              </w:rPr>
            </w:pPr>
          </w:p>
        </w:tc>
      </w:tr>
      <w:tr w:rsidR="001F4072" w:rsidTr="00625B07">
        <w:tc>
          <w:tcPr>
            <w:tcW w:w="526" w:type="dxa"/>
          </w:tcPr>
          <w:p w:rsidR="001F4072" w:rsidRDefault="001F4072" w:rsidP="00625B07">
            <w:pPr>
              <w:pStyle w:val="normal"/>
              <w:widowControl w:val="0"/>
              <w:spacing w:line="240" w:lineRule="auto"/>
              <w:rPr>
                <w:rFonts w:ascii="Calibri" w:eastAsia="Calibri" w:hAnsi="Calibri" w:cs="Calibri"/>
                <w:b/>
              </w:rPr>
            </w:pPr>
            <w:r>
              <w:rPr>
                <w:rFonts w:ascii="Calibri" w:eastAsia="Calibri" w:hAnsi="Calibri" w:cs="Calibri"/>
                <w:b/>
              </w:rPr>
              <w:t>3</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Resilienz in der Schule - Stärke durch Vielfalt</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i/>
              </w:rPr>
            </w:pPr>
            <w:r>
              <w:rPr>
                <w:rFonts w:ascii="Calibri" w:eastAsia="Calibri" w:hAnsi="Calibri" w:cs="Calibri"/>
              </w:rPr>
              <w:t>Christina Angermeier</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Resilienz in der Schule - Stärke durch Vielfalt</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i/>
                <w:color w:val="FF0000"/>
              </w:rPr>
            </w:pPr>
            <w:r>
              <w:rPr>
                <w:rFonts w:ascii="Calibri" w:eastAsia="Calibri" w:hAnsi="Calibri" w:cs="Calibri"/>
              </w:rPr>
              <w:t>Christina Angermeier</w:t>
            </w:r>
          </w:p>
        </w:tc>
      </w:tr>
      <w:tr w:rsidR="001F4072" w:rsidTr="00625B07">
        <w:tc>
          <w:tcPr>
            <w:tcW w:w="526" w:type="dxa"/>
          </w:tcPr>
          <w:p w:rsidR="001F4072" w:rsidRDefault="001F4072" w:rsidP="00625B07">
            <w:pPr>
              <w:pStyle w:val="normal"/>
              <w:widowControl w:val="0"/>
              <w:spacing w:line="240" w:lineRule="auto"/>
              <w:rPr>
                <w:rFonts w:ascii="Calibri" w:eastAsia="Calibri" w:hAnsi="Calibri" w:cs="Calibri"/>
                <w:b/>
              </w:rPr>
            </w:pPr>
            <w:r>
              <w:rPr>
                <w:rFonts w:ascii="Calibri" w:eastAsia="Calibri" w:hAnsi="Calibri" w:cs="Calibri"/>
                <w:b/>
              </w:rPr>
              <w:t>4</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Rauf dich zur Ruhe</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 xml:space="preserve">Lukas </w:t>
            </w:r>
            <w:proofErr w:type="spellStart"/>
            <w:r>
              <w:rPr>
                <w:rFonts w:ascii="Calibri" w:eastAsia="Calibri" w:hAnsi="Calibri" w:cs="Calibri"/>
              </w:rPr>
              <w:t>Kjer</w:t>
            </w:r>
            <w:proofErr w:type="spellEnd"/>
          </w:p>
          <w:p w:rsidR="001F4072" w:rsidRDefault="001F4072" w:rsidP="00625B07">
            <w:pPr>
              <w:pStyle w:val="normal"/>
              <w:widowControl w:val="0"/>
              <w:spacing w:line="240" w:lineRule="auto"/>
              <w:rPr>
                <w:rFonts w:ascii="Calibri" w:eastAsia="Calibri" w:hAnsi="Calibri" w:cs="Calibri"/>
                <w:i/>
                <w:color w:val="FF0000"/>
              </w:rPr>
            </w:pP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Soziale Medien als Einfluss auf die psychische Widerstandskraft von Kindern und Jugendlichen</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 xml:space="preserve">Lukas </w:t>
            </w:r>
            <w:proofErr w:type="spellStart"/>
            <w:r>
              <w:rPr>
                <w:rFonts w:ascii="Calibri" w:eastAsia="Calibri" w:hAnsi="Calibri" w:cs="Calibri"/>
              </w:rPr>
              <w:t>Kjer</w:t>
            </w:r>
            <w:proofErr w:type="spellEnd"/>
          </w:p>
          <w:p w:rsidR="001F4072" w:rsidRDefault="001F4072" w:rsidP="00625B07">
            <w:pPr>
              <w:pStyle w:val="normal"/>
              <w:widowControl w:val="0"/>
              <w:spacing w:line="240" w:lineRule="auto"/>
              <w:rPr>
                <w:rFonts w:ascii="Calibri" w:eastAsia="Calibri" w:hAnsi="Calibri" w:cs="Calibri"/>
                <w:i/>
                <w:color w:val="FF0000"/>
              </w:rPr>
            </w:pPr>
          </w:p>
          <w:p w:rsidR="001F4072" w:rsidRDefault="001F4072" w:rsidP="00625B07">
            <w:pPr>
              <w:pStyle w:val="normal"/>
              <w:widowControl w:val="0"/>
              <w:spacing w:line="240" w:lineRule="auto"/>
              <w:rPr>
                <w:rFonts w:ascii="Calibri" w:eastAsia="Calibri" w:hAnsi="Calibri" w:cs="Calibri"/>
                <w:i/>
                <w:color w:val="FF0000"/>
              </w:rPr>
            </w:pPr>
          </w:p>
        </w:tc>
      </w:tr>
      <w:tr w:rsidR="001F4072" w:rsidTr="00625B07">
        <w:tc>
          <w:tcPr>
            <w:tcW w:w="526" w:type="dxa"/>
          </w:tcPr>
          <w:p w:rsidR="001F4072" w:rsidRDefault="001F4072" w:rsidP="00625B07">
            <w:pPr>
              <w:pStyle w:val="normal"/>
              <w:widowControl w:val="0"/>
              <w:spacing w:line="240" w:lineRule="auto"/>
              <w:rPr>
                <w:rFonts w:ascii="Calibri" w:eastAsia="Calibri" w:hAnsi="Calibri" w:cs="Calibri"/>
                <w:b/>
              </w:rPr>
            </w:pPr>
            <w:r>
              <w:rPr>
                <w:rFonts w:ascii="Calibri" w:eastAsia="Calibri" w:hAnsi="Calibri" w:cs="Calibri"/>
                <w:b/>
              </w:rPr>
              <w:t>5</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 xml:space="preserve">Erfahrungsbericht von Schüler*innen </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i/>
                <w:color w:val="FF0000"/>
              </w:rPr>
            </w:pPr>
            <w:r>
              <w:rPr>
                <w:rFonts w:ascii="Calibri" w:eastAsia="Calibri" w:hAnsi="Calibri" w:cs="Calibri"/>
              </w:rPr>
              <w:t xml:space="preserve">Amrei </w:t>
            </w:r>
            <w:proofErr w:type="spellStart"/>
            <w:r>
              <w:rPr>
                <w:rFonts w:ascii="Calibri" w:eastAsia="Calibri" w:hAnsi="Calibri" w:cs="Calibri"/>
              </w:rPr>
              <w:t>Liebald</w:t>
            </w:r>
            <w:proofErr w:type="spellEnd"/>
            <w:r>
              <w:rPr>
                <w:rFonts w:ascii="Calibri" w:eastAsia="Calibri" w:hAnsi="Calibri" w:cs="Calibri"/>
              </w:rPr>
              <w:t xml:space="preserve">, Benjamin </w:t>
            </w:r>
            <w:proofErr w:type="spellStart"/>
            <w:r>
              <w:rPr>
                <w:rFonts w:ascii="Calibri" w:eastAsia="Calibri" w:hAnsi="Calibri" w:cs="Calibri"/>
              </w:rPr>
              <w:t>Tress</w:t>
            </w:r>
            <w:proofErr w:type="spellEnd"/>
            <w:r>
              <w:rPr>
                <w:rFonts w:ascii="Calibri" w:eastAsia="Calibri" w:hAnsi="Calibri" w:cs="Calibri"/>
              </w:rPr>
              <w:t xml:space="preserve"> u.a.</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Erfahrungsbericht von Schüler*innen</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i/>
                <w:color w:val="FF0000"/>
              </w:rPr>
            </w:pPr>
            <w:r>
              <w:rPr>
                <w:rFonts w:ascii="Calibri" w:eastAsia="Calibri" w:hAnsi="Calibri" w:cs="Calibri"/>
              </w:rPr>
              <w:t xml:space="preserve">Amrei </w:t>
            </w:r>
            <w:proofErr w:type="spellStart"/>
            <w:r>
              <w:rPr>
                <w:rFonts w:ascii="Calibri" w:eastAsia="Calibri" w:hAnsi="Calibri" w:cs="Calibri"/>
              </w:rPr>
              <w:t>Liebald</w:t>
            </w:r>
            <w:proofErr w:type="spellEnd"/>
            <w:r>
              <w:rPr>
                <w:rFonts w:ascii="Calibri" w:eastAsia="Calibri" w:hAnsi="Calibri" w:cs="Calibri"/>
              </w:rPr>
              <w:t xml:space="preserve">, Benjamin </w:t>
            </w:r>
            <w:proofErr w:type="spellStart"/>
            <w:r>
              <w:rPr>
                <w:rFonts w:ascii="Calibri" w:eastAsia="Calibri" w:hAnsi="Calibri" w:cs="Calibri"/>
              </w:rPr>
              <w:t>Tress</w:t>
            </w:r>
            <w:proofErr w:type="spellEnd"/>
            <w:r>
              <w:rPr>
                <w:rFonts w:ascii="Calibri" w:eastAsia="Calibri" w:hAnsi="Calibri" w:cs="Calibri"/>
              </w:rPr>
              <w:t xml:space="preserve"> u.a.</w:t>
            </w:r>
          </w:p>
        </w:tc>
      </w:tr>
      <w:tr w:rsidR="001F4072" w:rsidTr="00625B07">
        <w:tc>
          <w:tcPr>
            <w:tcW w:w="526" w:type="dxa"/>
          </w:tcPr>
          <w:p w:rsidR="001F4072" w:rsidRDefault="001F4072" w:rsidP="00625B07">
            <w:pPr>
              <w:pStyle w:val="normal"/>
              <w:widowControl w:val="0"/>
              <w:spacing w:line="240" w:lineRule="auto"/>
              <w:rPr>
                <w:rFonts w:ascii="Calibri" w:eastAsia="Calibri" w:hAnsi="Calibri" w:cs="Calibri"/>
                <w:b/>
              </w:rPr>
            </w:pPr>
            <w:r>
              <w:rPr>
                <w:rFonts w:ascii="Calibri" w:eastAsia="Calibri" w:hAnsi="Calibri" w:cs="Calibri"/>
                <w:b/>
              </w:rPr>
              <w:t>6</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Lerntipps für den Alltag - clever, praktisch, sofort nutzbar</w:t>
            </w:r>
          </w:p>
          <w:p w:rsidR="001F4072" w:rsidRDefault="001F4072" w:rsidP="00625B07">
            <w:pPr>
              <w:pStyle w:val="normal"/>
              <w:rPr>
                <w:rFonts w:ascii="Calibri" w:eastAsia="Calibri" w:hAnsi="Calibri" w:cs="Calibri"/>
              </w:rPr>
            </w:pP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i/>
                <w:color w:val="FF0000"/>
              </w:rPr>
            </w:pPr>
            <w:r>
              <w:rPr>
                <w:rFonts w:ascii="Calibri" w:eastAsia="Calibri" w:hAnsi="Calibri" w:cs="Calibri"/>
              </w:rPr>
              <w:t>Christine Grimm</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“Kopf-Kuddelmuddel” - mögliche Ursachen für Lern- und Verhaltensheraus-</w:t>
            </w:r>
          </w:p>
          <w:p w:rsidR="001F4072" w:rsidRDefault="001F4072" w:rsidP="00625B07">
            <w:pPr>
              <w:pStyle w:val="normal"/>
              <w:widowControl w:val="0"/>
              <w:spacing w:line="240" w:lineRule="auto"/>
              <w:rPr>
                <w:rFonts w:ascii="Calibri" w:eastAsia="Calibri" w:hAnsi="Calibri" w:cs="Calibri"/>
              </w:rPr>
            </w:pPr>
            <w:proofErr w:type="spellStart"/>
            <w:r>
              <w:rPr>
                <w:rFonts w:ascii="Calibri" w:eastAsia="Calibri" w:hAnsi="Calibri" w:cs="Calibri"/>
              </w:rPr>
              <w:t>forderungen</w:t>
            </w:r>
            <w:proofErr w:type="spellEnd"/>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i/>
                <w:color w:val="FF0000"/>
              </w:rPr>
            </w:pPr>
            <w:r>
              <w:rPr>
                <w:rFonts w:ascii="Calibri" w:eastAsia="Calibri" w:hAnsi="Calibri" w:cs="Calibri"/>
              </w:rPr>
              <w:t xml:space="preserve">Christine Grimm </w:t>
            </w:r>
          </w:p>
        </w:tc>
      </w:tr>
      <w:tr w:rsidR="001F4072" w:rsidTr="00625B07">
        <w:tc>
          <w:tcPr>
            <w:tcW w:w="526" w:type="dxa"/>
          </w:tcPr>
          <w:p w:rsidR="001F4072" w:rsidRDefault="001F4072" w:rsidP="00625B07">
            <w:pPr>
              <w:pStyle w:val="normal"/>
              <w:widowControl w:val="0"/>
              <w:spacing w:line="240" w:lineRule="auto"/>
              <w:rPr>
                <w:rFonts w:ascii="Calibri" w:eastAsia="Calibri" w:hAnsi="Calibri" w:cs="Calibri"/>
                <w:b/>
              </w:rPr>
            </w:pPr>
            <w:r>
              <w:rPr>
                <w:rFonts w:ascii="Calibri" w:eastAsia="Calibri" w:hAnsi="Calibri" w:cs="Calibri"/>
                <w:b/>
              </w:rPr>
              <w:t>7</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proofErr w:type="spellStart"/>
            <w:r>
              <w:rPr>
                <w:rFonts w:ascii="Calibri" w:eastAsia="Calibri" w:hAnsi="Calibri" w:cs="Calibri"/>
              </w:rPr>
              <w:t>Influencing</w:t>
            </w:r>
            <w:proofErr w:type="spellEnd"/>
            <w:r>
              <w:rPr>
                <w:rFonts w:ascii="Calibri" w:eastAsia="Calibri" w:hAnsi="Calibri" w:cs="Calibri"/>
              </w:rPr>
              <w:t xml:space="preserve"> - Jugendliche zwischen Faszination und Manipulation</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Tristan Fiedler</w:t>
            </w:r>
          </w:p>
          <w:p w:rsidR="001F4072" w:rsidRDefault="001F4072" w:rsidP="00625B07">
            <w:pPr>
              <w:pStyle w:val="normal"/>
              <w:spacing w:after="240"/>
              <w:rPr>
                <w:rFonts w:ascii="Calibri" w:eastAsia="Calibri" w:hAnsi="Calibri" w:cs="Calibri"/>
                <w:i/>
                <w:color w:val="FF0000"/>
              </w:rPr>
            </w:pP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proofErr w:type="spellStart"/>
            <w:r>
              <w:rPr>
                <w:rFonts w:ascii="Calibri" w:eastAsia="Calibri" w:hAnsi="Calibri" w:cs="Calibri"/>
              </w:rPr>
              <w:t>Influencing</w:t>
            </w:r>
            <w:proofErr w:type="spellEnd"/>
            <w:r>
              <w:rPr>
                <w:rFonts w:ascii="Calibri" w:eastAsia="Calibri" w:hAnsi="Calibri" w:cs="Calibri"/>
              </w:rPr>
              <w:t xml:space="preserve"> - Jugendliche zwischen Faszination und Manipulation</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Tristan Fiedler</w:t>
            </w:r>
          </w:p>
          <w:p w:rsidR="001F4072" w:rsidRDefault="001F4072" w:rsidP="00625B07">
            <w:pPr>
              <w:pStyle w:val="normal"/>
              <w:widowControl w:val="0"/>
              <w:spacing w:line="240" w:lineRule="auto"/>
              <w:rPr>
                <w:rFonts w:ascii="Calibri" w:eastAsia="Calibri" w:hAnsi="Calibri" w:cs="Calibri"/>
                <w:i/>
                <w:color w:val="FF0000"/>
              </w:rPr>
            </w:pPr>
          </w:p>
        </w:tc>
      </w:tr>
      <w:tr w:rsidR="001F4072" w:rsidTr="00625B07">
        <w:tc>
          <w:tcPr>
            <w:tcW w:w="526" w:type="dxa"/>
          </w:tcPr>
          <w:p w:rsidR="001F4072" w:rsidRDefault="001F4072" w:rsidP="00625B07">
            <w:pPr>
              <w:pStyle w:val="normal"/>
              <w:widowControl w:val="0"/>
              <w:spacing w:line="240" w:lineRule="auto"/>
              <w:rPr>
                <w:rFonts w:ascii="Calibri" w:eastAsia="Calibri" w:hAnsi="Calibri" w:cs="Calibri"/>
                <w:b/>
              </w:rPr>
            </w:pPr>
            <w:r>
              <w:rPr>
                <w:rFonts w:ascii="Calibri" w:eastAsia="Calibri" w:hAnsi="Calibri" w:cs="Calibri"/>
                <w:b/>
              </w:rPr>
              <w:t>8</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 xml:space="preserve">Was Ihre Steuererklärung mit Resilienz im Alltag zu tun </w:t>
            </w:r>
            <w:proofErr w:type="gramStart"/>
            <w:r>
              <w:rPr>
                <w:rFonts w:ascii="Calibri" w:eastAsia="Calibri" w:hAnsi="Calibri" w:cs="Calibri"/>
              </w:rPr>
              <w:t>hat .</w:t>
            </w:r>
            <w:proofErr w:type="gramEnd"/>
            <w:r>
              <w:rPr>
                <w:rFonts w:ascii="Calibri" w:eastAsia="Calibri" w:hAnsi="Calibri" w:cs="Calibri"/>
              </w:rPr>
              <w:t xml:space="preserve"> Wege zu mehr Gelassenheit im Alltag zwischen Papierkram, Stress und Selbstzweifeln</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i/>
                <w:color w:val="FF0000"/>
              </w:rPr>
            </w:pPr>
            <w:r>
              <w:rPr>
                <w:rFonts w:ascii="Calibri" w:eastAsia="Calibri" w:hAnsi="Calibri" w:cs="Calibri"/>
              </w:rPr>
              <w:t xml:space="preserve">Simon </w:t>
            </w:r>
            <w:proofErr w:type="spellStart"/>
            <w:r>
              <w:rPr>
                <w:rFonts w:ascii="Calibri" w:eastAsia="Calibri" w:hAnsi="Calibri" w:cs="Calibri"/>
              </w:rPr>
              <w:t>Graner</w:t>
            </w:r>
            <w:proofErr w:type="spellEnd"/>
            <w:r>
              <w:rPr>
                <w:rFonts w:ascii="Calibri" w:eastAsia="Calibri" w:hAnsi="Calibri" w:cs="Calibri"/>
              </w:rPr>
              <w:t xml:space="preserve"> </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 xml:space="preserve">Achtsamkeit im (Schul) </w:t>
            </w:r>
            <w:proofErr w:type="spellStart"/>
            <w:r>
              <w:rPr>
                <w:rFonts w:ascii="Calibri" w:eastAsia="Calibri" w:hAnsi="Calibri" w:cs="Calibri"/>
              </w:rPr>
              <w:t>alltag</w:t>
            </w:r>
            <w:proofErr w:type="spellEnd"/>
            <w:r>
              <w:rPr>
                <w:rFonts w:ascii="Calibri" w:eastAsia="Calibri" w:hAnsi="Calibri" w:cs="Calibri"/>
              </w:rPr>
              <w:t xml:space="preserve"> - Kinder achtsam wachsen lassen</w:t>
            </w:r>
          </w:p>
          <w:p w:rsidR="001F4072" w:rsidRDefault="001F4072" w:rsidP="00625B07">
            <w:pPr>
              <w:pStyle w:val="normal"/>
              <w:widowControl w:val="0"/>
              <w:spacing w:line="240" w:lineRule="auto"/>
              <w:rPr>
                <w:rFonts w:ascii="Calibri" w:eastAsia="Calibri" w:hAnsi="Calibri" w:cs="Calibri"/>
              </w:rPr>
            </w:pP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 xml:space="preserve">Tabea Schulz </w:t>
            </w:r>
          </w:p>
        </w:tc>
      </w:tr>
      <w:tr w:rsidR="001F4072" w:rsidTr="00625B07">
        <w:tc>
          <w:tcPr>
            <w:tcW w:w="526" w:type="dxa"/>
          </w:tcPr>
          <w:p w:rsidR="001F4072" w:rsidRDefault="001F4072" w:rsidP="00625B07">
            <w:pPr>
              <w:pStyle w:val="normal"/>
              <w:widowControl w:val="0"/>
              <w:spacing w:line="240" w:lineRule="auto"/>
              <w:rPr>
                <w:rFonts w:ascii="Calibri" w:eastAsia="Calibri" w:hAnsi="Calibri" w:cs="Calibri"/>
                <w:b/>
              </w:rPr>
            </w:pPr>
            <w:r>
              <w:rPr>
                <w:rFonts w:ascii="Calibri" w:eastAsia="Calibri" w:hAnsi="Calibri" w:cs="Calibri"/>
                <w:b/>
              </w:rPr>
              <w:lastRenderedPageBreak/>
              <w:t>9</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Stark stehen - sicher halten: Neurobiologie und Selbstregulation für Erwachsene</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 xml:space="preserve">Lisa </w:t>
            </w:r>
            <w:proofErr w:type="spellStart"/>
            <w:r>
              <w:rPr>
                <w:rFonts w:ascii="Calibri" w:eastAsia="Calibri" w:hAnsi="Calibri" w:cs="Calibri"/>
              </w:rPr>
              <w:t>Lugo</w:t>
            </w:r>
            <w:proofErr w:type="spellEnd"/>
          </w:p>
          <w:p w:rsidR="001F4072" w:rsidRDefault="001F4072" w:rsidP="00625B07">
            <w:pPr>
              <w:pStyle w:val="normal"/>
              <w:widowControl w:val="0"/>
              <w:spacing w:line="240" w:lineRule="auto"/>
              <w:rPr>
                <w:rFonts w:ascii="Calibri" w:eastAsia="Calibri" w:hAnsi="Calibri" w:cs="Calibri"/>
                <w:i/>
                <w:color w:val="FF0000"/>
              </w:rPr>
            </w:pP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 xml:space="preserve">Die Reise des Schmetterlings - Stressregulation für Kinder (für </w:t>
            </w:r>
            <w:r>
              <w:rPr>
                <w:rFonts w:ascii="Calibri" w:eastAsia="Calibri" w:hAnsi="Calibri" w:cs="Calibri"/>
                <w:b/>
              </w:rPr>
              <w:t>Kinder</w:t>
            </w:r>
            <w:r>
              <w:rPr>
                <w:rFonts w:ascii="Calibri" w:eastAsia="Calibri" w:hAnsi="Calibri" w:cs="Calibri"/>
              </w:rPr>
              <w:t xml:space="preserve"> </w:t>
            </w:r>
            <w:r>
              <w:rPr>
                <w:rFonts w:ascii="Calibri" w:eastAsia="Calibri" w:hAnsi="Calibri" w:cs="Calibri"/>
                <w:b/>
                <w:u w:val="single"/>
              </w:rPr>
              <w:t>und</w:t>
            </w:r>
            <w:r>
              <w:rPr>
                <w:rFonts w:ascii="Calibri" w:eastAsia="Calibri" w:hAnsi="Calibri" w:cs="Calibri"/>
              </w:rPr>
              <w:t xml:space="preserve"> </w:t>
            </w:r>
            <w:r>
              <w:rPr>
                <w:rFonts w:ascii="Calibri" w:eastAsia="Calibri" w:hAnsi="Calibri" w:cs="Calibri"/>
                <w:b/>
              </w:rPr>
              <w:t>Erwachsene</w:t>
            </w:r>
            <w:r>
              <w:rPr>
                <w:rFonts w:ascii="Calibri" w:eastAsia="Calibri" w:hAnsi="Calibri" w:cs="Calibri"/>
              </w:rPr>
              <w:t>)</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 xml:space="preserve">Lisa </w:t>
            </w:r>
            <w:proofErr w:type="spellStart"/>
            <w:r>
              <w:rPr>
                <w:rFonts w:ascii="Calibri" w:eastAsia="Calibri" w:hAnsi="Calibri" w:cs="Calibri"/>
              </w:rPr>
              <w:t>Lugo</w:t>
            </w:r>
            <w:proofErr w:type="spellEnd"/>
          </w:p>
          <w:p w:rsidR="001F4072" w:rsidRDefault="001F4072" w:rsidP="00625B07">
            <w:pPr>
              <w:pStyle w:val="normal"/>
              <w:widowControl w:val="0"/>
              <w:spacing w:line="240" w:lineRule="auto"/>
              <w:rPr>
                <w:rFonts w:ascii="Calibri" w:eastAsia="Calibri" w:hAnsi="Calibri" w:cs="Calibri"/>
                <w:i/>
                <w:color w:val="FF0000"/>
              </w:rPr>
            </w:pPr>
          </w:p>
        </w:tc>
      </w:tr>
      <w:tr w:rsidR="001F4072" w:rsidTr="00625B07">
        <w:tc>
          <w:tcPr>
            <w:tcW w:w="526" w:type="dxa"/>
          </w:tcPr>
          <w:p w:rsidR="001F4072" w:rsidRDefault="001F4072" w:rsidP="00625B07">
            <w:pPr>
              <w:pStyle w:val="normal"/>
              <w:widowControl w:val="0"/>
              <w:spacing w:line="240" w:lineRule="auto"/>
              <w:rPr>
                <w:rFonts w:ascii="Calibri" w:eastAsia="Calibri" w:hAnsi="Calibri" w:cs="Calibri"/>
                <w:b/>
              </w:rPr>
            </w:pPr>
            <w:r>
              <w:rPr>
                <w:rFonts w:ascii="Calibri" w:eastAsia="Calibri" w:hAnsi="Calibri" w:cs="Calibri"/>
                <w:b/>
              </w:rPr>
              <w:t>10</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Herausforderndem Verhalten von Kindern feinfühlig begegnen</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Alexandra Schäffler</w:t>
            </w:r>
          </w:p>
          <w:p w:rsidR="001F4072" w:rsidRDefault="001F4072" w:rsidP="00625B07">
            <w:pPr>
              <w:pStyle w:val="normal"/>
              <w:widowControl w:val="0"/>
              <w:spacing w:line="240" w:lineRule="auto"/>
              <w:rPr>
                <w:rFonts w:ascii="Calibri" w:eastAsia="Calibri" w:hAnsi="Calibri" w:cs="Calibri"/>
                <w:i/>
                <w:color w:val="FF0000"/>
              </w:rPr>
            </w:pP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Herausforderndem Verhalten von Kindern feinfühlig begegnen</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Alexandra Schäffler</w:t>
            </w:r>
          </w:p>
          <w:p w:rsidR="001F4072" w:rsidRDefault="001F4072" w:rsidP="00625B07">
            <w:pPr>
              <w:pStyle w:val="normal"/>
              <w:widowControl w:val="0"/>
              <w:spacing w:line="240" w:lineRule="auto"/>
              <w:rPr>
                <w:rFonts w:ascii="Calibri" w:eastAsia="Calibri" w:hAnsi="Calibri" w:cs="Calibri"/>
                <w:i/>
                <w:u w:val="single"/>
              </w:rPr>
            </w:pPr>
          </w:p>
        </w:tc>
      </w:tr>
      <w:tr w:rsidR="001F4072" w:rsidTr="00625B07">
        <w:trPr>
          <w:trHeight w:val="97"/>
        </w:trPr>
        <w:tc>
          <w:tcPr>
            <w:tcW w:w="526" w:type="dxa"/>
          </w:tcPr>
          <w:p w:rsidR="001F4072" w:rsidRDefault="001F4072" w:rsidP="00625B07">
            <w:pPr>
              <w:pStyle w:val="normal"/>
              <w:widowControl w:val="0"/>
              <w:spacing w:line="240" w:lineRule="auto"/>
              <w:rPr>
                <w:rFonts w:ascii="Calibri" w:eastAsia="Calibri" w:hAnsi="Calibri" w:cs="Calibri"/>
                <w:b/>
              </w:rPr>
            </w:pPr>
            <w:r>
              <w:rPr>
                <w:rFonts w:ascii="Calibri" w:eastAsia="Calibri" w:hAnsi="Calibri" w:cs="Calibri"/>
                <w:b/>
              </w:rPr>
              <w:t>11</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b/>
              </w:rPr>
            </w:pPr>
            <w:r>
              <w:rPr>
                <w:rFonts w:ascii="Calibri" w:eastAsia="Calibri" w:hAnsi="Calibri" w:cs="Calibri"/>
                <w:b/>
              </w:rPr>
              <w:t>Doppelkurs:</w:t>
            </w:r>
          </w:p>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 xml:space="preserve">Mental </w:t>
            </w:r>
            <w:proofErr w:type="spellStart"/>
            <w:r>
              <w:rPr>
                <w:rFonts w:ascii="Calibri" w:eastAsia="Calibri" w:hAnsi="Calibri" w:cs="Calibri"/>
              </w:rPr>
              <w:t>Health</w:t>
            </w:r>
            <w:proofErr w:type="spellEnd"/>
            <w:r>
              <w:rPr>
                <w:rFonts w:ascii="Calibri" w:eastAsia="Calibri" w:hAnsi="Calibri" w:cs="Calibri"/>
              </w:rPr>
              <w:t xml:space="preserve"> First </w:t>
            </w:r>
            <w:proofErr w:type="spellStart"/>
            <w:r>
              <w:rPr>
                <w:rFonts w:ascii="Calibri" w:eastAsia="Calibri" w:hAnsi="Calibri" w:cs="Calibri"/>
              </w:rPr>
              <w:t>Aid</w:t>
            </w:r>
            <w:proofErr w:type="spellEnd"/>
            <w:r>
              <w:rPr>
                <w:rFonts w:ascii="Calibri" w:eastAsia="Calibri" w:hAnsi="Calibri" w:cs="Calibri"/>
              </w:rPr>
              <w:t xml:space="preserve"> - Vorstellung des MHFA-Ersthelferkurses</w:t>
            </w:r>
          </w:p>
          <w:p w:rsidR="001F4072" w:rsidRDefault="001F4072" w:rsidP="00625B07">
            <w:pPr>
              <w:pStyle w:val="normal"/>
              <w:widowControl w:val="0"/>
              <w:spacing w:line="240" w:lineRule="auto"/>
              <w:rPr>
                <w:rFonts w:ascii="Calibri" w:eastAsia="Calibri" w:hAnsi="Calibri" w:cs="Calibri"/>
              </w:rPr>
            </w:pPr>
          </w:p>
          <w:p w:rsidR="001F4072" w:rsidRDefault="001F4072" w:rsidP="00625B07">
            <w:pPr>
              <w:pStyle w:val="normal"/>
              <w:widowControl w:val="0"/>
              <w:spacing w:line="240" w:lineRule="auto"/>
              <w:rPr>
                <w:rFonts w:ascii="Calibri" w:eastAsia="Calibri" w:hAnsi="Calibri" w:cs="Calibri"/>
                <w:b/>
                <w:u w:val="single"/>
              </w:rPr>
            </w:pPr>
            <w:r>
              <w:rPr>
                <w:rFonts w:ascii="Calibri" w:eastAsia="Calibri" w:hAnsi="Calibri" w:cs="Calibri"/>
              </w:rPr>
              <w:t xml:space="preserve"> </w:t>
            </w:r>
            <w:r>
              <w:rPr>
                <w:rFonts w:ascii="Calibri" w:eastAsia="Calibri" w:hAnsi="Calibri" w:cs="Calibri"/>
                <w:b/>
                <w:u w:val="single"/>
              </w:rPr>
              <w:t>und</w:t>
            </w:r>
          </w:p>
          <w:p w:rsidR="001F4072" w:rsidRDefault="001F4072" w:rsidP="00625B07">
            <w:pPr>
              <w:pStyle w:val="normal"/>
              <w:widowControl w:val="0"/>
              <w:spacing w:line="240" w:lineRule="auto"/>
              <w:rPr>
                <w:rFonts w:ascii="Calibri" w:eastAsia="Calibri" w:hAnsi="Calibri" w:cs="Calibri"/>
                <w:b/>
                <w:u w:val="single"/>
              </w:rPr>
            </w:pPr>
          </w:p>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Kraftquelle Yoga</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p>
          <w:p w:rsidR="001F4072" w:rsidRDefault="001F4072" w:rsidP="00625B07">
            <w:pPr>
              <w:pStyle w:val="normal"/>
              <w:widowControl w:val="0"/>
              <w:spacing w:line="240" w:lineRule="auto"/>
              <w:rPr>
                <w:rFonts w:ascii="Calibri" w:eastAsia="Calibri" w:hAnsi="Calibri" w:cs="Calibri"/>
                <w:i/>
                <w:color w:val="FF0000"/>
              </w:rPr>
            </w:pPr>
            <w:proofErr w:type="spellStart"/>
            <w:r>
              <w:rPr>
                <w:rFonts w:ascii="Calibri" w:eastAsia="Calibri" w:hAnsi="Calibri" w:cs="Calibri"/>
              </w:rPr>
              <w:t>Cerni</w:t>
            </w:r>
            <w:proofErr w:type="spellEnd"/>
            <w:r>
              <w:rPr>
                <w:rFonts w:ascii="Calibri" w:eastAsia="Calibri" w:hAnsi="Calibri" w:cs="Calibri"/>
              </w:rPr>
              <w:t xml:space="preserve"> Florea </w:t>
            </w:r>
          </w:p>
          <w:p w:rsidR="001F4072" w:rsidRDefault="001F4072" w:rsidP="00625B07">
            <w:pPr>
              <w:pStyle w:val="normal"/>
              <w:widowControl w:val="0"/>
              <w:spacing w:line="240" w:lineRule="auto"/>
              <w:rPr>
                <w:rFonts w:ascii="Calibri" w:eastAsia="Calibri" w:hAnsi="Calibri" w:cs="Calibri"/>
                <w:i/>
                <w:color w:val="FF0000"/>
              </w:rPr>
            </w:pPr>
          </w:p>
          <w:p w:rsidR="001F4072" w:rsidRDefault="001F4072" w:rsidP="00625B07">
            <w:pPr>
              <w:pStyle w:val="normal"/>
              <w:widowControl w:val="0"/>
              <w:spacing w:line="240" w:lineRule="auto"/>
              <w:rPr>
                <w:rFonts w:ascii="Calibri" w:eastAsia="Calibri" w:hAnsi="Calibri" w:cs="Calibri"/>
                <w:i/>
                <w:color w:val="FF0000"/>
              </w:rPr>
            </w:pPr>
          </w:p>
          <w:p w:rsidR="001F4072" w:rsidRDefault="001F4072" w:rsidP="00625B07">
            <w:pPr>
              <w:pStyle w:val="normal"/>
              <w:widowControl w:val="0"/>
              <w:spacing w:line="240" w:lineRule="auto"/>
              <w:rPr>
                <w:rFonts w:ascii="Calibri" w:eastAsia="Calibri" w:hAnsi="Calibri" w:cs="Calibri"/>
              </w:rPr>
            </w:pPr>
          </w:p>
          <w:p w:rsidR="001F4072" w:rsidRDefault="001F4072" w:rsidP="00625B07">
            <w:pPr>
              <w:pStyle w:val="normal"/>
              <w:widowControl w:val="0"/>
              <w:spacing w:line="240" w:lineRule="auto"/>
              <w:rPr>
                <w:rFonts w:ascii="Calibri" w:eastAsia="Calibri" w:hAnsi="Calibri" w:cs="Calibri"/>
              </w:rPr>
            </w:pPr>
          </w:p>
          <w:p w:rsidR="001F4072" w:rsidRDefault="001F4072" w:rsidP="00625B07">
            <w:pPr>
              <w:pStyle w:val="normal"/>
              <w:widowControl w:val="0"/>
              <w:spacing w:line="240" w:lineRule="auto"/>
              <w:rPr>
                <w:rFonts w:ascii="Calibri" w:eastAsia="Calibri" w:hAnsi="Calibri" w:cs="Calibri"/>
              </w:rPr>
            </w:pPr>
          </w:p>
          <w:p w:rsidR="001F4072" w:rsidRDefault="001F4072" w:rsidP="00625B07">
            <w:pPr>
              <w:pStyle w:val="normal"/>
              <w:widowControl w:val="0"/>
              <w:spacing w:line="240" w:lineRule="auto"/>
              <w:rPr>
                <w:rFonts w:ascii="Calibri" w:eastAsia="Calibri" w:hAnsi="Calibri" w:cs="Calibri"/>
                <w:i/>
                <w:color w:val="FF0000"/>
              </w:rPr>
            </w:pPr>
            <w:r>
              <w:rPr>
                <w:rFonts w:ascii="Calibri" w:eastAsia="Calibri" w:hAnsi="Calibri" w:cs="Calibri"/>
              </w:rPr>
              <w:t>Andrea Maier</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b/>
              </w:rPr>
            </w:pPr>
            <w:r>
              <w:rPr>
                <w:rFonts w:ascii="Calibri" w:eastAsia="Calibri" w:hAnsi="Calibri" w:cs="Calibri"/>
                <w:b/>
              </w:rPr>
              <w:t>Doppelkurs:</w:t>
            </w:r>
          </w:p>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 xml:space="preserve">Mental </w:t>
            </w:r>
            <w:proofErr w:type="spellStart"/>
            <w:r>
              <w:rPr>
                <w:rFonts w:ascii="Calibri" w:eastAsia="Calibri" w:hAnsi="Calibri" w:cs="Calibri"/>
              </w:rPr>
              <w:t>Health</w:t>
            </w:r>
            <w:proofErr w:type="spellEnd"/>
            <w:r>
              <w:rPr>
                <w:rFonts w:ascii="Calibri" w:eastAsia="Calibri" w:hAnsi="Calibri" w:cs="Calibri"/>
              </w:rPr>
              <w:t xml:space="preserve"> First </w:t>
            </w:r>
            <w:proofErr w:type="spellStart"/>
            <w:r>
              <w:rPr>
                <w:rFonts w:ascii="Calibri" w:eastAsia="Calibri" w:hAnsi="Calibri" w:cs="Calibri"/>
              </w:rPr>
              <w:t>Aid</w:t>
            </w:r>
            <w:proofErr w:type="spellEnd"/>
            <w:r>
              <w:rPr>
                <w:rFonts w:ascii="Calibri" w:eastAsia="Calibri" w:hAnsi="Calibri" w:cs="Calibri"/>
              </w:rPr>
              <w:t xml:space="preserve"> - Vorstellung des MHFA-Ersthelferkurses</w:t>
            </w:r>
          </w:p>
          <w:p w:rsidR="001F4072" w:rsidRDefault="001F4072" w:rsidP="00625B07">
            <w:pPr>
              <w:pStyle w:val="normal"/>
              <w:widowControl w:val="0"/>
              <w:spacing w:line="240" w:lineRule="auto"/>
              <w:rPr>
                <w:rFonts w:ascii="Calibri" w:eastAsia="Calibri" w:hAnsi="Calibri" w:cs="Calibri"/>
              </w:rPr>
            </w:pPr>
          </w:p>
          <w:p w:rsidR="001F4072" w:rsidRDefault="001F4072" w:rsidP="00625B07">
            <w:pPr>
              <w:pStyle w:val="normal"/>
              <w:widowControl w:val="0"/>
              <w:spacing w:line="240" w:lineRule="auto"/>
              <w:rPr>
                <w:rFonts w:ascii="Calibri" w:eastAsia="Calibri" w:hAnsi="Calibri" w:cs="Calibri"/>
                <w:b/>
                <w:u w:val="single"/>
              </w:rPr>
            </w:pPr>
            <w:r>
              <w:rPr>
                <w:rFonts w:ascii="Calibri" w:eastAsia="Calibri" w:hAnsi="Calibri" w:cs="Calibri"/>
              </w:rPr>
              <w:t xml:space="preserve"> </w:t>
            </w:r>
            <w:r>
              <w:rPr>
                <w:rFonts w:ascii="Calibri" w:eastAsia="Calibri" w:hAnsi="Calibri" w:cs="Calibri"/>
                <w:b/>
                <w:u w:val="single"/>
              </w:rPr>
              <w:t>und</w:t>
            </w:r>
          </w:p>
          <w:p w:rsidR="001F4072" w:rsidRDefault="001F4072" w:rsidP="00625B07">
            <w:pPr>
              <w:pStyle w:val="normal"/>
              <w:widowControl w:val="0"/>
              <w:spacing w:line="240" w:lineRule="auto"/>
              <w:rPr>
                <w:rFonts w:ascii="Calibri" w:eastAsia="Calibri" w:hAnsi="Calibri" w:cs="Calibri"/>
                <w:b/>
                <w:u w:val="single"/>
              </w:rPr>
            </w:pPr>
          </w:p>
          <w:p w:rsidR="001F4072" w:rsidRDefault="001F4072" w:rsidP="00625B07">
            <w:pPr>
              <w:pStyle w:val="normal"/>
              <w:widowControl w:val="0"/>
              <w:spacing w:line="240" w:lineRule="auto"/>
              <w:rPr>
                <w:rFonts w:ascii="Calibri" w:eastAsia="Calibri" w:hAnsi="Calibri" w:cs="Calibri"/>
              </w:rPr>
            </w:pPr>
            <w:r>
              <w:rPr>
                <w:rFonts w:ascii="Calibri" w:eastAsia="Calibri" w:hAnsi="Calibri" w:cs="Calibri"/>
              </w:rPr>
              <w:t>Kraftquelle Yoga</w:t>
            </w:r>
          </w:p>
        </w:tc>
        <w:tc>
          <w:tcPr>
            <w:tcW w:w="2268" w:type="dxa"/>
            <w:shd w:val="clear" w:color="auto" w:fill="auto"/>
            <w:tcMar>
              <w:top w:w="100" w:type="dxa"/>
              <w:left w:w="100" w:type="dxa"/>
              <w:bottom w:w="100" w:type="dxa"/>
              <w:right w:w="100" w:type="dxa"/>
            </w:tcMar>
          </w:tcPr>
          <w:p w:rsidR="001F4072" w:rsidRDefault="001F4072" w:rsidP="00625B07">
            <w:pPr>
              <w:pStyle w:val="normal"/>
              <w:widowControl w:val="0"/>
              <w:spacing w:line="240" w:lineRule="auto"/>
              <w:rPr>
                <w:rFonts w:ascii="Calibri" w:eastAsia="Calibri" w:hAnsi="Calibri" w:cs="Calibri"/>
              </w:rPr>
            </w:pPr>
          </w:p>
          <w:p w:rsidR="001F4072" w:rsidRDefault="001F4072" w:rsidP="00625B07">
            <w:pPr>
              <w:pStyle w:val="normal"/>
              <w:widowControl w:val="0"/>
              <w:spacing w:line="240" w:lineRule="auto"/>
              <w:rPr>
                <w:rFonts w:ascii="Calibri" w:eastAsia="Calibri" w:hAnsi="Calibri" w:cs="Calibri"/>
                <w:i/>
                <w:color w:val="FF0000"/>
              </w:rPr>
            </w:pPr>
            <w:proofErr w:type="spellStart"/>
            <w:r>
              <w:rPr>
                <w:rFonts w:ascii="Calibri" w:eastAsia="Calibri" w:hAnsi="Calibri" w:cs="Calibri"/>
              </w:rPr>
              <w:t>Cerni</w:t>
            </w:r>
            <w:proofErr w:type="spellEnd"/>
            <w:r>
              <w:rPr>
                <w:rFonts w:ascii="Calibri" w:eastAsia="Calibri" w:hAnsi="Calibri" w:cs="Calibri"/>
              </w:rPr>
              <w:t xml:space="preserve"> Florea </w:t>
            </w:r>
          </w:p>
          <w:p w:rsidR="001F4072" w:rsidRDefault="001F4072" w:rsidP="00625B07">
            <w:pPr>
              <w:pStyle w:val="normal"/>
              <w:widowControl w:val="0"/>
              <w:spacing w:line="240" w:lineRule="auto"/>
              <w:rPr>
                <w:rFonts w:ascii="Calibri" w:eastAsia="Calibri" w:hAnsi="Calibri" w:cs="Calibri"/>
                <w:i/>
                <w:color w:val="FF0000"/>
              </w:rPr>
            </w:pPr>
          </w:p>
          <w:p w:rsidR="001F4072" w:rsidRDefault="001F4072" w:rsidP="00625B07">
            <w:pPr>
              <w:pStyle w:val="normal"/>
              <w:widowControl w:val="0"/>
              <w:spacing w:line="240" w:lineRule="auto"/>
              <w:rPr>
                <w:rFonts w:ascii="Calibri" w:eastAsia="Calibri" w:hAnsi="Calibri" w:cs="Calibri"/>
                <w:i/>
                <w:color w:val="FF0000"/>
              </w:rPr>
            </w:pPr>
          </w:p>
          <w:p w:rsidR="001F4072" w:rsidRDefault="001F4072" w:rsidP="00625B07">
            <w:pPr>
              <w:pStyle w:val="normal"/>
              <w:widowControl w:val="0"/>
              <w:spacing w:line="240" w:lineRule="auto"/>
              <w:rPr>
                <w:rFonts w:ascii="Calibri" w:eastAsia="Calibri" w:hAnsi="Calibri" w:cs="Calibri"/>
              </w:rPr>
            </w:pPr>
          </w:p>
          <w:p w:rsidR="001F4072" w:rsidRDefault="001F4072" w:rsidP="00625B07">
            <w:pPr>
              <w:pStyle w:val="normal"/>
              <w:widowControl w:val="0"/>
              <w:spacing w:line="240" w:lineRule="auto"/>
              <w:rPr>
                <w:rFonts w:ascii="Calibri" w:eastAsia="Calibri" w:hAnsi="Calibri" w:cs="Calibri"/>
              </w:rPr>
            </w:pPr>
          </w:p>
          <w:p w:rsidR="001F4072" w:rsidRDefault="001F4072" w:rsidP="00625B07">
            <w:pPr>
              <w:pStyle w:val="normal"/>
              <w:widowControl w:val="0"/>
              <w:spacing w:line="240" w:lineRule="auto"/>
              <w:rPr>
                <w:rFonts w:ascii="Calibri" w:eastAsia="Calibri" w:hAnsi="Calibri" w:cs="Calibri"/>
              </w:rPr>
            </w:pPr>
          </w:p>
          <w:p w:rsidR="001F4072" w:rsidRDefault="001F4072" w:rsidP="00625B07">
            <w:pPr>
              <w:pStyle w:val="normal"/>
              <w:widowControl w:val="0"/>
              <w:spacing w:line="240" w:lineRule="auto"/>
              <w:rPr>
                <w:rFonts w:ascii="Calibri" w:eastAsia="Calibri" w:hAnsi="Calibri" w:cs="Calibri"/>
                <w:i/>
                <w:color w:val="FF0000"/>
              </w:rPr>
            </w:pPr>
            <w:r>
              <w:rPr>
                <w:rFonts w:ascii="Calibri" w:eastAsia="Calibri" w:hAnsi="Calibri" w:cs="Calibri"/>
              </w:rPr>
              <w:t>Andrea Maier</w:t>
            </w:r>
          </w:p>
        </w:tc>
      </w:tr>
    </w:tbl>
    <w:p w:rsidR="001F4072" w:rsidRDefault="001F4072" w:rsidP="001F4072">
      <w:pPr>
        <w:pStyle w:val="normal"/>
      </w:pPr>
    </w:p>
    <w:p w:rsidR="001F4072" w:rsidRDefault="001F4072" w:rsidP="001F4072">
      <w:pPr>
        <w:pStyle w:val="normal"/>
      </w:pPr>
    </w:p>
    <w:p w:rsidR="001F4072" w:rsidRDefault="001F4072" w:rsidP="001F4072">
      <w:pPr>
        <w:pStyle w:val="normal"/>
      </w:pPr>
    </w:p>
    <w:p w:rsidR="001F4072" w:rsidRDefault="001F4072" w:rsidP="001F4072">
      <w:pPr>
        <w:pStyle w:val="normal"/>
        <w:rPr>
          <w:b/>
          <w:sz w:val="32"/>
          <w:szCs w:val="32"/>
        </w:rPr>
      </w:pPr>
      <w:r>
        <w:rPr>
          <w:b/>
          <w:sz w:val="32"/>
          <w:szCs w:val="32"/>
        </w:rPr>
        <w:t>Kinderprogramm</w:t>
      </w:r>
    </w:p>
    <w:p w:rsidR="001F4072" w:rsidRDefault="001F4072" w:rsidP="001F4072">
      <w:pPr>
        <w:pStyle w:val="normal"/>
        <w:ind w:left="720"/>
      </w:pPr>
    </w:p>
    <w:p w:rsidR="001F4072" w:rsidRDefault="001F4072" w:rsidP="001F4072">
      <w:pPr>
        <w:pStyle w:val="normal"/>
      </w:pPr>
      <w:r>
        <w:t>BITTE bequeme Kleidung und Turnschuhe mitbringen.</w:t>
      </w:r>
    </w:p>
    <w:p w:rsidR="001F4072" w:rsidRDefault="001F4072" w:rsidP="001F4072">
      <w:pPr>
        <w:pStyle w:val="normal"/>
      </w:pPr>
      <w:r>
        <w:br/>
      </w:r>
      <w:r>
        <w:rPr>
          <w:b/>
        </w:rPr>
        <w:t>Kreatives, Basteln und Malen</w:t>
      </w:r>
      <w:r>
        <w:t xml:space="preserve"> - hier können die Kinder malen, Antistressbälle und </w:t>
      </w:r>
      <w:r>
        <w:br/>
        <w:t xml:space="preserve">                                                     Armbänder basteln. </w:t>
      </w:r>
    </w:p>
    <w:p w:rsidR="001F4072" w:rsidRDefault="001F4072" w:rsidP="001F4072">
      <w:pPr>
        <w:pStyle w:val="normal"/>
      </w:pPr>
      <w:r>
        <w:rPr>
          <w:b/>
        </w:rPr>
        <w:t>Nachdenkeck:</w:t>
      </w:r>
      <w:r>
        <w:t xml:space="preserve"> - Eine Schule für alle - wie kann das gehen?</w:t>
      </w:r>
    </w:p>
    <w:p w:rsidR="001F4072" w:rsidRDefault="001F4072" w:rsidP="001F4072">
      <w:pPr>
        <w:pStyle w:val="normal"/>
        <w:ind w:left="720"/>
      </w:pPr>
      <w:r>
        <w:t xml:space="preserve">              - Was hilft dir durch den Schulalltag? - Tipps und Tricks</w:t>
      </w:r>
    </w:p>
    <w:p w:rsidR="001F4072" w:rsidRDefault="001F4072" w:rsidP="001F4072">
      <w:pPr>
        <w:pStyle w:val="normal"/>
      </w:pPr>
      <w:r>
        <w:t xml:space="preserve">                         - Was macht </w:t>
      </w:r>
      <w:proofErr w:type="spellStart"/>
      <w:r>
        <w:t>Biberkor</w:t>
      </w:r>
      <w:proofErr w:type="spellEnd"/>
      <w:r>
        <w:t xml:space="preserve"> besonders? </w:t>
      </w:r>
    </w:p>
    <w:p w:rsidR="001F4072" w:rsidRDefault="001F4072" w:rsidP="001F4072">
      <w:pPr>
        <w:pStyle w:val="normal"/>
        <w:rPr>
          <w:b/>
        </w:rPr>
      </w:pPr>
      <w:proofErr w:type="spellStart"/>
      <w:r>
        <w:rPr>
          <w:b/>
        </w:rPr>
        <w:t>Chillout</w:t>
      </w:r>
      <w:proofErr w:type="spellEnd"/>
      <w:r>
        <w:rPr>
          <w:b/>
        </w:rPr>
        <w:t xml:space="preserve"> Area -</w:t>
      </w:r>
      <w:r>
        <w:t xml:space="preserve"> Ein Bereich zum </w:t>
      </w:r>
      <w:proofErr w:type="spellStart"/>
      <w:r>
        <w:t>Chillen</w:t>
      </w:r>
      <w:proofErr w:type="spellEnd"/>
      <w:r>
        <w:t xml:space="preserve"> und Relaxen: Es können Bücher/Comics </w:t>
      </w:r>
      <w:r>
        <w:br/>
        <w:t xml:space="preserve">                         angeschaut und/oder Hörspiele/Musik gehört werden.</w:t>
      </w:r>
    </w:p>
    <w:p w:rsidR="001F4072" w:rsidRDefault="001F4072" w:rsidP="001F4072">
      <w:pPr>
        <w:pStyle w:val="normal"/>
      </w:pPr>
    </w:p>
    <w:p w:rsidR="001F4072" w:rsidRDefault="001F4072" w:rsidP="001F4072">
      <w:pPr>
        <w:pStyle w:val="normal"/>
        <w:rPr>
          <w:vertAlign w:val="superscript"/>
        </w:rPr>
      </w:pPr>
      <w:r>
        <w:rPr>
          <w:b/>
        </w:rPr>
        <w:t>Yoga für Kinde</w:t>
      </w:r>
      <w:r>
        <w:t>r mit</w:t>
      </w:r>
      <w:r>
        <w:rPr>
          <w:b/>
        </w:rPr>
        <w:t xml:space="preserve"> Anja Wimmer</w:t>
      </w:r>
    </w:p>
    <w:p w:rsidR="001F4072" w:rsidRDefault="001F4072" w:rsidP="001F4072">
      <w:pPr>
        <w:pStyle w:val="normal"/>
        <w:ind w:left="720"/>
      </w:pPr>
    </w:p>
    <w:p w:rsidR="001F4072" w:rsidRDefault="001F4072" w:rsidP="001F4072">
      <w:pPr>
        <w:pStyle w:val="normal"/>
      </w:pPr>
      <w:r>
        <w:rPr>
          <w:b/>
        </w:rPr>
        <w:t>Bewegung</w:t>
      </w:r>
      <w:r>
        <w:t xml:space="preserve"> in der Turnhalle mit </w:t>
      </w:r>
      <w:r>
        <w:rPr>
          <w:b/>
        </w:rPr>
        <w:t xml:space="preserve">Simon </w:t>
      </w:r>
      <w:proofErr w:type="spellStart"/>
      <w:r>
        <w:rPr>
          <w:b/>
        </w:rPr>
        <w:t>Kepka</w:t>
      </w:r>
      <w:proofErr w:type="spellEnd"/>
      <w:r>
        <w:rPr>
          <w:b/>
        </w:rPr>
        <w:t xml:space="preserve"> und dem </w:t>
      </w:r>
      <w:proofErr w:type="spellStart"/>
      <w:r>
        <w:rPr>
          <w:b/>
        </w:rPr>
        <w:t>Biberkor</w:t>
      </w:r>
      <w:proofErr w:type="spellEnd"/>
      <w:r>
        <w:rPr>
          <w:b/>
        </w:rPr>
        <w:t xml:space="preserve"> Basketball und </w:t>
      </w:r>
      <w:proofErr w:type="spellStart"/>
      <w:r>
        <w:rPr>
          <w:b/>
        </w:rPr>
        <w:t>Funsport</w:t>
      </w:r>
      <w:proofErr w:type="spellEnd"/>
      <w:r>
        <w:rPr>
          <w:b/>
        </w:rPr>
        <w:t xml:space="preserve"> e.V. </w:t>
      </w:r>
    </w:p>
    <w:p w:rsidR="001F4072" w:rsidRDefault="001F4072" w:rsidP="001F4072">
      <w:pPr>
        <w:pStyle w:val="normal"/>
      </w:pPr>
    </w:p>
    <w:p w:rsidR="001F4072" w:rsidRDefault="001F4072" w:rsidP="001F4072">
      <w:pPr>
        <w:pStyle w:val="normal"/>
      </w:pPr>
      <w:r>
        <w:rPr>
          <w:b/>
        </w:rPr>
        <w:t>Rangeln und Raufen</w:t>
      </w:r>
      <w:r>
        <w:t xml:space="preserve"> in der Turnhalle mit </w:t>
      </w:r>
      <w:r>
        <w:rPr>
          <w:b/>
        </w:rPr>
        <w:t xml:space="preserve">Tom </w:t>
      </w:r>
      <w:proofErr w:type="spellStart"/>
      <w:r>
        <w:rPr>
          <w:b/>
        </w:rPr>
        <w:t>Lugo</w:t>
      </w:r>
      <w:proofErr w:type="spellEnd"/>
    </w:p>
    <w:p w:rsidR="001F4072" w:rsidRDefault="001F4072">
      <w:pPr>
        <w:pStyle w:val="normal"/>
        <w:jc w:val="center"/>
        <w:rPr>
          <w:b/>
          <w:sz w:val="38"/>
          <w:szCs w:val="38"/>
        </w:rPr>
      </w:pPr>
    </w:p>
    <w:p w:rsidR="001F4072" w:rsidRDefault="001F4072">
      <w:pPr>
        <w:pStyle w:val="normal"/>
        <w:jc w:val="center"/>
        <w:rPr>
          <w:b/>
          <w:sz w:val="38"/>
          <w:szCs w:val="38"/>
        </w:rPr>
      </w:pPr>
    </w:p>
    <w:p w:rsidR="001F4072" w:rsidRDefault="001F4072">
      <w:pPr>
        <w:pStyle w:val="normal"/>
        <w:jc w:val="center"/>
        <w:rPr>
          <w:b/>
          <w:sz w:val="38"/>
          <w:szCs w:val="38"/>
        </w:rPr>
      </w:pPr>
    </w:p>
    <w:p w:rsidR="001F4072" w:rsidRDefault="001F4072">
      <w:pPr>
        <w:pStyle w:val="normal"/>
        <w:jc w:val="center"/>
        <w:rPr>
          <w:b/>
          <w:sz w:val="38"/>
          <w:szCs w:val="38"/>
        </w:rPr>
      </w:pPr>
    </w:p>
    <w:p w:rsidR="001F4072" w:rsidRDefault="001F4072">
      <w:pPr>
        <w:pStyle w:val="normal"/>
        <w:jc w:val="center"/>
        <w:rPr>
          <w:b/>
          <w:sz w:val="38"/>
          <w:szCs w:val="38"/>
        </w:rPr>
      </w:pPr>
    </w:p>
    <w:p w:rsidR="00753394" w:rsidRDefault="00CA56D7">
      <w:pPr>
        <w:pStyle w:val="normal"/>
        <w:jc w:val="center"/>
        <w:rPr>
          <w:b/>
          <w:sz w:val="38"/>
          <w:szCs w:val="38"/>
        </w:rPr>
      </w:pPr>
      <w:r>
        <w:rPr>
          <w:b/>
          <w:sz w:val="38"/>
          <w:szCs w:val="38"/>
        </w:rPr>
        <w:lastRenderedPageBreak/>
        <w:t>Infos zu den Workshops</w:t>
      </w:r>
    </w:p>
    <w:p w:rsidR="00753394" w:rsidRDefault="00753394">
      <w:pPr>
        <w:pStyle w:val="normal"/>
        <w:jc w:val="center"/>
        <w:rPr>
          <w:b/>
        </w:rPr>
      </w:pPr>
    </w:p>
    <w:p w:rsidR="00753394" w:rsidRDefault="00CA56D7">
      <w:pPr>
        <w:pStyle w:val="normal"/>
        <w:jc w:val="center"/>
      </w:pPr>
      <w:r>
        <w:t xml:space="preserve">BITTE eine Schreibunterlage und Stifte mitbringen. </w:t>
      </w:r>
    </w:p>
    <w:p w:rsidR="00753394" w:rsidRDefault="00CA56D7">
      <w:pPr>
        <w:pStyle w:val="normal"/>
        <w:jc w:val="center"/>
      </w:pPr>
      <w:r>
        <w:t>Wir empfehlen Kleidung, in der Sie sich wohlfühlen und bewegen können.</w:t>
      </w:r>
    </w:p>
    <w:p w:rsidR="00753394" w:rsidRDefault="00753394">
      <w:pPr>
        <w:pStyle w:val="normal"/>
        <w:jc w:val="center"/>
        <w:rPr>
          <w:b/>
          <w:color w:val="85200C"/>
        </w:rPr>
      </w:pPr>
    </w:p>
    <w:p w:rsidR="00753394" w:rsidRDefault="00CA56D7">
      <w:pPr>
        <w:pStyle w:val="normal"/>
        <w:rPr>
          <w:b/>
          <w:color w:val="980000"/>
        </w:rPr>
      </w:pPr>
      <w:r>
        <w:rPr>
          <w:b/>
          <w:color w:val="980000"/>
        </w:rPr>
        <w:t xml:space="preserve">Simon </w:t>
      </w:r>
      <w:proofErr w:type="spellStart"/>
      <w:r>
        <w:rPr>
          <w:b/>
          <w:color w:val="980000"/>
        </w:rPr>
        <w:t>Graner</w:t>
      </w:r>
      <w:proofErr w:type="spellEnd"/>
    </w:p>
    <w:p w:rsidR="00753394" w:rsidRDefault="00CA56D7">
      <w:pPr>
        <w:pStyle w:val="normal"/>
        <w:rPr>
          <w:b/>
        </w:rPr>
      </w:pPr>
      <w:r>
        <w:rPr>
          <w:b/>
        </w:rPr>
        <w:t>„Was Ihre Steuererklärung mit Resilienz im Alltag zu tun hat</w:t>
      </w:r>
    </w:p>
    <w:p w:rsidR="00753394" w:rsidRDefault="00CA56D7">
      <w:pPr>
        <w:pStyle w:val="normal"/>
        <w:rPr>
          <w:b/>
        </w:rPr>
      </w:pPr>
      <w:r>
        <w:rPr>
          <w:b/>
        </w:rPr>
        <w:t>- Wege zu mehr Gelassenheit im Alltag zwischen Papierkram, Stress und Selbstzweifeln"</w:t>
      </w:r>
    </w:p>
    <w:p w:rsidR="00753394" w:rsidRDefault="00CA56D7">
      <w:pPr>
        <w:pStyle w:val="normal"/>
      </w:pPr>
      <w:r>
        <w:t xml:space="preserve">In diesem Seminar setzen wir uns mit dem Thema </w:t>
      </w:r>
      <w:r>
        <w:rPr>
          <w:i/>
        </w:rPr>
        <w:t>Resilienz im Alltag</w:t>
      </w:r>
      <w:r>
        <w:t xml:space="preserve"> auseinander – also mit der Fähigkeit, Herausforderungen gelassen und gestärkt zu begegnen. Gemeinsam er</w:t>
      </w:r>
      <w:r>
        <w:t>kunden wir, welche inneren und äußeren Ressourcen uns dabei unterstützen können, belastende Situationen besser zu bewältigen. Die Teilnehmenden erhalten Impulse zur Selbstreflexion und tauschen sich in einem geschützten Rahmen über ihre Erfahrungen aus. Du</w:t>
      </w:r>
      <w:r>
        <w:t>rch kreative und praktische Methoden werden persönliche Stärken sichtbar und greifbar gemacht. Ziel ist es, die eigene Resilienz bewusster wahrzunehmen und konkrete Anregungen für den Alltag mitzunehmen. Das Seminar richtet sich an alle, die ihre seelische</w:t>
      </w:r>
      <w:r>
        <w:t xml:space="preserve"> Widerstandskraft stärken möchten – unabhängig davon, wo sie gerade im Leben stehen.</w:t>
      </w:r>
    </w:p>
    <w:p w:rsidR="00753394" w:rsidRDefault="00CA56D7">
      <w:pPr>
        <w:pStyle w:val="normal"/>
      </w:pPr>
      <w:r>
        <w:t xml:space="preserve"> </w:t>
      </w:r>
    </w:p>
    <w:p w:rsidR="00753394" w:rsidRDefault="00753394">
      <w:pPr>
        <w:pStyle w:val="normal"/>
      </w:pPr>
    </w:p>
    <w:p w:rsidR="00753394" w:rsidRDefault="00CA56D7">
      <w:pPr>
        <w:pStyle w:val="normal"/>
        <w:rPr>
          <w:color w:val="980000"/>
        </w:rPr>
      </w:pPr>
      <w:r>
        <w:rPr>
          <w:b/>
          <w:color w:val="980000"/>
        </w:rPr>
        <w:t>Tabea Schulz</w:t>
      </w:r>
    </w:p>
    <w:p w:rsidR="00753394" w:rsidRDefault="00CA56D7">
      <w:pPr>
        <w:pStyle w:val="normal"/>
      </w:pPr>
      <w:r>
        <w:rPr>
          <w:b/>
        </w:rPr>
        <w:t>"Achtsamkeit im (Schul)</w:t>
      </w:r>
      <w:proofErr w:type="spellStart"/>
      <w:r>
        <w:rPr>
          <w:b/>
        </w:rPr>
        <w:t>alltag</w:t>
      </w:r>
      <w:proofErr w:type="spellEnd"/>
      <w:r>
        <w:rPr>
          <w:b/>
        </w:rPr>
        <w:t xml:space="preserve"> - Kinder achtsam wachsen lassen"</w:t>
      </w:r>
      <w:r>
        <w:t xml:space="preserve"> </w:t>
      </w:r>
    </w:p>
    <w:p w:rsidR="00753394" w:rsidRDefault="00CA56D7">
      <w:pPr>
        <w:pStyle w:val="normal"/>
      </w:pPr>
      <w:r>
        <w:t xml:space="preserve">In diesem Workshop widmen wir uns der Achtsamkeit vor allem als innere Haltung – gegenüber </w:t>
      </w:r>
      <w:r>
        <w:t>uns selbst und gegenüber Kindern. Gemeinsam erleben wir, wie wir bewusst und achtsam mit uns selbst umgehen können – und dadurch auch achtsam und authentisch mit Kindern in Beziehung treten. Mit Impulsen und praktischen Übungen schaffen wir Raum für eine b</w:t>
      </w:r>
      <w:r>
        <w:t>ewusste Entscheidung für Achtsamkeit im Alltag.</w:t>
      </w:r>
    </w:p>
    <w:p w:rsidR="00753394" w:rsidRDefault="00753394">
      <w:pPr>
        <w:pStyle w:val="normal"/>
      </w:pPr>
    </w:p>
    <w:p w:rsidR="00753394" w:rsidRDefault="00753394">
      <w:pPr>
        <w:pStyle w:val="normal"/>
      </w:pPr>
    </w:p>
    <w:p w:rsidR="00753394" w:rsidRDefault="00CA56D7">
      <w:pPr>
        <w:pStyle w:val="normal"/>
        <w:rPr>
          <w:b/>
          <w:color w:val="980000"/>
        </w:rPr>
      </w:pPr>
      <w:r>
        <w:rPr>
          <w:b/>
          <w:color w:val="980000"/>
        </w:rPr>
        <w:t>Tristan Fiedler</w:t>
      </w:r>
    </w:p>
    <w:p w:rsidR="00753394" w:rsidRDefault="00CA56D7">
      <w:pPr>
        <w:pStyle w:val="normal"/>
        <w:rPr>
          <w:b/>
        </w:rPr>
      </w:pPr>
      <w:r>
        <w:rPr>
          <w:b/>
        </w:rPr>
        <w:t>“</w:t>
      </w:r>
      <w:proofErr w:type="spellStart"/>
      <w:r>
        <w:rPr>
          <w:b/>
        </w:rPr>
        <w:t>Influencing</w:t>
      </w:r>
      <w:proofErr w:type="spellEnd"/>
      <w:r>
        <w:rPr>
          <w:b/>
        </w:rPr>
        <w:t xml:space="preserve"> – Jugendliche zwischen Faszination und Manipulation”</w:t>
      </w:r>
      <w:r>
        <w:rPr>
          <w:b/>
        </w:rPr>
        <w:br/>
      </w:r>
      <w:r>
        <w:t xml:space="preserve">Soziale Netzwerke wie </w:t>
      </w:r>
      <w:proofErr w:type="spellStart"/>
      <w:r>
        <w:t>TikTok</w:t>
      </w:r>
      <w:proofErr w:type="spellEnd"/>
      <w:r>
        <w:t xml:space="preserve"> und </w:t>
      </w:r>
      <w:proofErr w:type="spellStart"/>
      <w:r>
        <w:t>Instagram</w:t>
      </w:r>
      <w:proofErr w:type="spellEnd"/>
      <w:r>
        <w:t xml:space="preserve"> prägen die Lebenswelt Jugendlicher – mit allen Chancen, aber auch Risiken wie Des</w:t>
      </w:r>
      <w:r>
        <w:t xml:space="preserve">information und Beeinflussung. Im Workshop geht es darum, wie man junge Menschen im Umgang mit </w:t>
      </w:r>
      <w:proofErr w:type="spellStart"/>
      <w:r>
        <w:t>Social</w:t>
      </w:r>
      <w:proofErr w:type="spellEnd"/>
      <w:r>
        <w:t xml:space="preserve"> Media stärken, für Risiken sensibilisieren und mit ihnen offen über Inhalte ins Gespräch kommen kann.</w:t>
      </w:r>
    </w:p>
    <w:p w:rsidR="00753394" w:rsidRDefault="00753394">
      <w:pPr>
        <w:pStyle w:val="normal"/>
        <w:rPr>
          <w:b/>
          <w:color w:val="980000"/>
        </w:rPr>
      </w:pPr>
    </w:p>
    <w:p w:rsidR="00753394" w:rsidRDefault="00753394">
      <w:pPr>
        <w:pStyle w:val="normal"/>
        <w:rPr>
          <w:b/>
          <w:color w:val="980000"/>
        </w:rPr>
      </w:pPr>
    </w:p>
    <w:p w:rsidR="00753394" w:rsidRDefault="00CA56D7">
      <w:pPr>
        <w:pStyle w:val="normal"/>
      </w:pPr>
      <w:r>
        <w:rPr>
          <w:b/>
          <w:color w:val="980000"/>
        </w:rPr>
        <w:t>Alexandra Schäffler</w:t>
      </w:r>
      <w:r>
        <w:rPr>
          <w:b/>
        </w:rPr>
        <w:br/>
        <w:t>“Herausforderndem Verhalten vo</w:t>
      </w:r>
      <w:r>
        <w:rPr>
          <w:b/>
        </w:rPr>
        <w:t>n Kindern feinfühlig begegnen”</w:t>
      </w:r>
      <w:r>
        <w:br/>
        <w:t>Konflikte im Familienalltag kosten viel Kraft und sind gleichzeitig wichtige Lernmomente. Der interaktive Workshop lädt ein, eine verständnisvolle Perspektive einzunehmen. Im Mittelpunkt steht dabei die Frage: Was will mein K</w:t>
      </w:r>
      <w:r>
        <w:t>ind wirklich ausdrücken?</w:t>
      </w:r>
      <w:r>
        <w:br/>
        <w:t>Durch Input und Austausch stärken wir den Blick für die Bedürfnisse aller Beteiligten in der Beziehungsgestaltung. Feinfühligkeit und Stressregulation wird dabei zum Schlüssel für Verbindung - statt Machtkampf.</w:t>
      </w:r>
    </w:p>
    <w:p w:rsidR="00753394" w:rsidRDefault="00753394">
      <w:pPr>
        <w:pStyle w:val="normal"/>
      </w:pPr>
    </w:p>
    <w:p w:rsidR="00753394" w:rsidRDefault="00753394">
      <w:pPr>
        <w:pStyle w:val="normal"/>
      </w:pPr>
    </w:p>
    <w:p w:rsidR="001F4072" w:rsidRDefault="001F4072" w:rsidP="001F4072">
      <w:pPr>
        <w:pStyle w:val="normal"/>
      </w:pPr>
      <w:r>
        <w:rPr>
          <w:b/>
          <w:color w:val="980000"/>
        </w:rPr>
        <w:lastRenderedPageBreak/>
        <w:t>Christina Angermeier</w:t>
      </w:r>
      <w:r>
        <w:rPr>
          <w:b/>
        </w:rPr>
        <w:t xml:space="preserve">: </w:t>
      </w:r>
      <w:r>
        <w:rPr>
          <w:b/>
        </w:rPr>
        <w:br/>
        <w:t>Resilienz in Schule – Stärke durch Vielfalt</w:t>
      </w:r>
      <w:r>
        <w:rPr>
          <w:b/>
        </w:rPr>
        <w:br/>
      </w:r>
      <w:r>
        <w:t>Resilienz ist die Fähigkeit, Herausforderungen und Krisen zu bewältigen und an innerer Stärke und Selbstvertrauen zu gewinnen. Sie wächst nicht allein, sondern in Gemeinschaft. Schulen können entscheidend dazu beitragen:</w:t>
      </w:r>
    </w:p>
    <w:p w:rsidR="001F4072" w:rsidRDefault="001F4072" w:rsidP="001F4072">
      <w:pPr>
        <w:pStyle w:val="normal"/>
        <w:numPr>
          <w:ilvl w:val="0"/>
          <w:numId w:val="3"/>
        </w:numPr>
      </w:pPr>
      <w:r>
        <w:t>Beziehungen stärken: Kinder brauchen verlässliche, wertschätzende Begleitung.</w:t>
      </w:r>
    </w:p>
    <w:p w:rsidR="001F4072" w:rsidRDefault="001F4072" w:rsidP="001F4072">
      <w:pPr>
        <w:pStyle w:val="normal"/>
        <w:numPr>
          <w:ilvl w:val="0"/>
          <w:numId w:val="3"/>
        </w:numPr>
      </w:pPr>
      <w:r>
        <w:t xml:space="preserve">Selbstwirksamkeit fördern: Montessori-Pädagogik setzt auf Stärken und das Vertrauen: </w:t>
      </w:r>
      <w:r>
        <w:rPr>
          <w:i/>
        </w:rPr>
        <w:t>„Hilf mir, es selbst zu tun.“</w:t>
      </w:r>
    </w:p>
    <w:p w:rsidR="001F4072" w:rsidRDefault="001F4072" w:rsidP="001F4072">
      <w:pPr>
        <w:pStyle w:val="normal"/>
        <w:numPr>
          <w:ilvl w:val="0"/>
          <w:numId w:val="3"/>
        </w:numPr>
      </w:pPr>
      <w:r>
        <w:t>Struktur und Freiheit verbinden: Sicherheit und Orientierung auf der einen, Eigenverantwortung und Kreativität auf der anderen Seite.</w:t>
      </w:r>
    </w:p>
    <w:p w:rsidR="001F4072" w:rsidRDefault="001F4072" w:rsidP="001F4072">
      <w:pPr>
        <w:pStyle w:val="normal"/>
        <w:numPr>
          <w:ilvl w:val="0"/>
          <w:numId w:val="3"/>
        </w:numPr>
      </w:pPr>
      <w:r>
        <w:t>Vielfalt nutzen: Unterschiedlichkeit ist eine Ressource – sie erweitert Perspektiven und macht die Gemeinschaft stark.</w:t>
      </w:r>
    </w:p>
    <w:p w:rsidR="001F4072" w:rsidRDefault="001F4072" w:rsidP="001F4072">
      <w:pPr>
        <w:pStyle w:val="normal"/>
      </w:pPr>
      <w:r>
        <w:t>So werden Schulen zu Orten, an denen Resilienz wachsen kann.</w:t>
      </w:r>
    </w:p>
    <w:p w:rsidR="00753394" w:rsidRDefault="00753394">
      <w:pPr>
        <w:pStyle w:val="normal"/>
        <w:rPr>
          <w:b/>
          <w:color w:val="980000"/>
        </w:rPr>
      </w:pPr>
    </w:p>
    <w:p w:rsidR="00753394" w:rsidRDefault="00753394">
      <w:pPr>
        <w:pStyle w:val="normal"/>
        <w:rPr>
          <w:b/>
          <w:color w:val="980000"/>
        </w:rPr>
      </w:pPr>
    </w:p>
    <w:p w:rsidR="00753394" w:rsidRDefault="00CA56D7">
      <w:pPr>
        <w:pStyle w:val="normal"/>
        <w:rPr>
          <w:b/>
          <w:color w:val="980000"/>
        </w:rPr>
      </w:pPr>
      <w:r>
        <w:rPr>
          <w:b/>
          <w:color w:val="980000"/>
        </w:rPr>
        <w:t xml:space="preserve">Lukas </w:t>
      </w:r>
      <w:proofErr w:type="spellStart"/>
      <w:r>
        <w:rPr>
          <w:b/>
          <w:color w:val="980000"/>
        </w:rPr>
        <w:t>Kjer</w:t>
      </w:r>
      <w:proofErr w:type="spellEnd"/>
    </w:p>
    <w:p w:rsidR="00753394" w:rsidRDefault="00CA56D7">
      <w:pPr>
        <w:pStyle w:val="normal"/>
      </w:pPr>
      <w:r>
        <w:t xml:space="preserve">Lukas </w:t>
      </w:r>
      <w:proofErr w:type="spellStart"/>
      <w:r>
        <w:t>Kjer</w:t>
      </w:r>
      <w:proofErr w:type="spellEnd"/>
      <w:r>
        <w:t xml:space="preserve"> ist 35 Jahre alt, Leitung der A</w:t>
      </w:r>
      <w:r>
        <w:t xml:space="preserve">kademie und ehemalige Klassenleitung und Grundschulleitung der </w:t>
      </w:r>
      <w:proofErr w:type="spellStart"/>
      <w:r>
        <w:t>Montessorischule</w:t>
      </w:r>
      <w:proofErr w:type="spellEnd"/>
      <w:r>
        <w:t xml:space="preserve"> </w:t>
      </w:r>
      <w:proofErr w:type="spellStart"/>
      <w:r>
        <w:t>Biberkor</w:t>
      </w:r>
      <w:proofErr w:type="spellEnd"/>
      <w:r>
        <w:t xml:space="preserve">. Sein Schwerpunkt ist die Entwicklungspsychologie bei Kindern und Jugendlichen, verknüpft mit einer modernen Montessori-Pädagogik und ihren Möglichkeiten. Herr </w:t>
      </w:r>
      <w:proofErr w:type="spellStart"/>
      <w:r>
        <w:t>Kjer</w:t>
      </w:r>
      <w:proofErr w:type="spellEnd"/>
      <w:r>
        <w:t xml:space="preserve"> ha</w:t>
      </w:r>
      <w:r>
        <w:t>t neben seiner Tätigkeit als Pädagoge auch ein Studium der Psychologie absolviert und sich wissenschaftlich mit dem Thema "Spiel als Auswirkung auf die Sozialkompetenz bei Kindern" kritisch auseinandergesetzt.</w:t>
      </w:r>
    </w:p>
    <w:p w:rsidR="00753394" w:rsidRDefault="00753394">
      <w:pPr>
        <w:pStyle w:val="normal"/>
        <w:rPr>
          <w:b/>
        </w:rPr>
      </w:pPr>
    </w:p>
    <w:p w:rsidR="00753394" w:rsidRDefault="00CA56D7">
      <w:pPr>
        <w:pStyle w:val="normal"/>
        <w:rPr>
          <w:b/>
        </w:rPr>
      </w:pPr>
      <w:r>
        <w:rPr>
          <w:b/>
        </w:rPr>
        <w:t>Kurs 1 “Rauf dich zur Ruhe”</w:t>
      </w:r>
    </w:p>
    <w:p w:rsidR="00753394" w:rsidRDefault="00CA56D7">
      <w:pPr>
        <w:pStyle w:val="normal"/>
        <w:spacing w:line="331" w:lineRule="auto"/>
      </w:pPr>
      <w:r>
        <w:t>Mit dem Thema “Ra</w:t>
      </w:r>
      <w:r>
        <w:t xml:space="preserve">uf dich zur Ruhe” fokussiert Herr </w:t>
      </w:r>
      <w:proofErr w:type="spellStart"/>
      <w:r>
        <w:t>Kjer</w:t>
      </w:r>
      <w:proofErr w:type="spellEnd"/>
      <w:r>
        <w:t xml:space="preserve"> die Wichtigkeit des körperlichen und freien Spiels in seinem Vortrag über Resilienz bei Kindern und Jugendlichen. </w:t>
      </w:r>
    </w:p>
    <w:p w:rsidR="00753394" w:rsidRDefault="00753394">
      <w:pPr>
        <w:pStyle w:val="normal"/>
      </w:pPr>
    </w:p>
    <w:p w:rsidR="00753394" w:rsidRDefault="00CA56D7">
      <w:pPr>
        <w:pStyle w:val="normal"/>
        <w:rPr>
          <w:b/>
        </w:rPr>
      </w:pPr>
      <w:r>
        <w:rPr>
          <w:b/>
        </w:rPr>
        <w:t>Kurs 2 “Soziale Medien als Einfluss auf die psychische Widerstandskraft von Kindern und Jugendlichen”</w:t>
      </w:r>
    </w:p>
    <w:p w:rsidR="00753394" w:rsidRDefault="00CA56D7">
      <w:pPr>
        <w:pStyle w:val="normal"/>
        <w:spacing w:line="331" w:lineRule="auto"/>
      </w:pPr>
      <w:r>
        <w:t xml:space="preserve">Ergänzend präsentiert er das Element der Sozialen Medien als Einfluss auf die psychische Widerstandskraft in dem Bereich Schule und Elternhaus. </w:t>
      </w:r>
    </w:p>
    <w:p w:rsidR="00753394" w:rsidRDefault="00753394">
      <w:pPr>
        <w:pStyle w:val="normal"/>
        <w:spacing w:line="331" w:lineRule="auto"/>
      </w:pPr>
    </w:p>
    <w:p w:rsidR="00753394" w:rsidRDefault="00CA56D7">
      <w:pPr>
        <w:pStyle w:val="normal"/>
        <w:rPr>
          <w:b/>
        </w:rPr>
      </w:pPr>
      <w:r>
        <w:rPr>
          <w:b/>
          <w:color w:val="980000"/>
        </w:rPr>
        <w:t xml:space="preserve">Carina </w:t>
      </w:r>
      <w:proofErr w:type="spellStart"/>
      <w:r>
        <w:rPr>
          <w:b/>
          <w:color w:val="980000"/>
        </w:rPr>
        <w:t>Zembrod</w:t>
      </w:r>
      <w:proofErr w:type="spellEnd"/>
      <w:r>
        <w:rPr>
          <w:b/>
        </w:rPr>
        <w:br/>
        <w:t>“Stark im Sturm – Resilienz als Kraftquelle im Familienalltag”</w:t>
      </w:r>
    </w:p>
    <w:p w:rsidR="00753394" w:rsidRDefault="00CA56D7">
      <w:pPr>
        <w:pStyle w:val="normal"/>
      </w:pPr>
      <w:r>
        <w:t>So schön das Familienleben auch</w:t>
      </w:r>
      <w:r>
        <w:t xml:space="preserve"> sein kann – manchmal fühlt es sich einfach viel an. Viel Verantwortung, viele Emotionen, viele Erwartungen.</w:t>
      </w:r>
      <w:r>
        <w:br/>
        <w:t xml:space="preserve">In diesem Workshop schauen wir gemeinsam darauf, was Eltern hilft, auch in herausfordernden Momenten handlungsfähig und zugewandt zu bleiben. </w:t>
      </w:r>
      <w:r>
        <w:br/>
        <w:t>Resi</w:t>
      </w:r>
      <w:r>
        <w:t>lienz ist kein theoretisches Konzept, sondern eine Haltung, die sich im Alltag zeigt – in kleinen Entscheidungen, in der Art, wie wir reagieren, in dem, was wir vorleben.</w:t>
      </w:r>
    </w:p>
    <w:p w:rsidR="00753394" w:rsidRDefault="00CA56D7">
      <w:pPr>
        <w:pStyle w:val="normal"/>
        <w:spacing w:before="240" w:after="240"/>
      </w:pPr>
      <w:r>
        <w:t>Und das Beste: Resilienz ist erlernbar – und gar nicht mal so kompliziert. Ihr bekommt alltagstaugliche Impulse, wie Resilienz spürbar wird – für euch selbst und für eure Kinder.</w:t>
      </w:r>
    </w:p>
    <w:p w:rsidR="00753394" w:rsidRDefault="00CA56D7">
      <w:pPr>
        <w:pStyle w:val="normal"/>
        <w:spacing w:before="240" w:after="240"/>
        <w:rPr>
          <w:b/>
        </w:rPr>
      </w:pPr>
      <w:r>
        <w:t>Ein Workshop für Eltern, die nicht alles perfekt machen wollen, aber Lust hab</w:t>
      </w:r>
      <w:r>
        <w:t>en, ihr Familienleben bewusster und leichter zu gestalten.</w:t>
      </w:r>
    </w:p>
    <w:p w:rsidR="00753394" w:rsidRDefault="00CA56D7">
      <w:pPr>
        <w:pStyle w:val="normal"/>
        <w:rPr>
          <w:b/>
          <w:color w:val="980000"/>
        </w:rPr>
      </w:pPr>
      <w:r>
        <w:rPr>
          <w:b/>
          <w:color w:val="980000"/>
        </w:rPr>
        <w:lastRenderedPageBreak/>
        <w:t xml:space="preserve">Lisa </w:t>
      </w:r>
      <w:proofErr w:type="spellStart"/>
      <w:r>
        <w:rPr>
          <w:b/>
          <w:color w:val="980000"/>
        </w:rPr>
        <w:t>Lugo</w:t>
      </w:r>
      <w:proofErr w:type="spellEnd"/>
    </w:p>
    <w:p w:rsidR="00753394" w:rsidRDefault="00CA56D7">
      <w:pPr>
        <w:pStyle w:val="normal"/>
      </w:pPr>
      <w:r>
        <w:t xml:space="preserve">Dipl. </w:t>
      </w:r>
      <w:proofErr w:type="spellStart"/>
      <w:r>
        <w:t>Sportwiss</w:t>
      </w:r>
      <w:proofErr w:type="spellEnd"/>
      <w:r>
        <w:t xml:space="preserve">./ Tanzpädagogin/ SOS Trainerin Lisa </w:t>
      </w:r>
      <w:proofErr w:type="spellStart"/>
      <w:r>
        <w:t>Lugo</w:t>
      </w:r>
      <w:proofErr w:type="spellEnd"/>
    </w:p>
    <w:p w:rsidR="00753394" w:rsidRDefault="00CA56D7">
      <w:pPr>
        <w:pStyle w:val="normal"/>
      </w:pPr>
      <w:r>
        <w:t>Kurs 1 “</w:t>
      </w:r>
      <w:r>
        <w:rPr>
          <w:b/>
        </w:rPr>
        <w:t>Stark stehen- sicher halten: Neurobiologie und Selbstregulation für Erwachsene”</w:t>
      </w:r>
    </w:p>
    <w:p w:rsidR="00753394" w:rsidRDefault="00CA56D7">
      <w:pPr>
        <w:pStyle w:val="normal"/>
      </w:pPr>
      <w:r>
        <w:t xml:space="preserve">In diesem Kurs geht es um die Verknüpfung </w:t>
      </w:r>
      <w:r>
        <w:t>von Theorie und Praxis. Grundlagen der Zusammenhänge von Gehirn und Nervensystem werden alltagsbezogen und praxisnah vermittelt. Das Wissen hilft uns, uns, unsere Kinder und herausfordernde Situationen aus einer neurobiologischen Perspektive zu sehen und z</w:t>
      </w:r>
      <w:r>
        <w:t xml:space="preserve">u verstehen. Dies ermöglicht uns einen neuen Umgang mit herausfordernden Situationen zu finden.  </w:t>
      </w:r>
    </w:p>
    <w:p w:rsidR="00753394" w:rsidRDefault="00CA56D7">
      <w:pPr>
        <w:pStyle w:val="normal"/>
        <w:spacing w:before="240" w:after="240"/>
      </w:pPr>
      <w:r>
        <w:t xml:space="preserve">Es werden körperbezogene Praktiken vorgestellt, wie die Somatischen Achtsamkeit® und die SOS Übungen, welche dazu einladen, auf verschiedenen Ebenen mit sich </w:t>
      </w:r>
      <w:r>
        <w:t xml:space="preserve">selbst in Kontakt zu kommen und das Nervensystem zu regulieren. </w:t>
      </w:r>
    </w:p>
    <w:p w:rsidR="00753394" w:rsidRDefault="00CA56D7">
      <w:pPr>
        <w:pStyle w:val="normal"/>
        <w:spacing w:before="240" w:after="240"/>
        <w:jc w:val="center"/>
        <w:rPr>
          <w:b/>
        </w:rPr>
      </w:pPr>
      <w:r>
        <w:rPr>
          <w:b/>
        </w:rPr>
        <w:t>‚Nur wenn wir gut stehen, können wir andere gut halten</w:t>
      </w:r>
      <w:proofErr w:type="gramStart"/>
      <w:r>
        <w:rPr>
          <w:b/>
        </w:rPr>
        <w:t>.‘</w:t>
      </w:r>
      <w:proofErr w:type="gramEnd"/>
    </w:p>
    <w:p w:rsidR="00753394" w:rsidRDefault="00CA56D7">
      <w:pPr>
        <w:pStyle w:val="normal"/>
        <w:spacing w:before="240" w:after="240"/>
        <w:jc w:val="center"/>
      </w:pPr>
      <w:r>
        <w:rPr>
          <w:b/>
        </w:rPr>
        <w:t>(Kati Bohnet)</w:t>
      </w:r>
    </w:p>
    <w:p w:rsidR="00753394" w:rsidRDefault="00CA56D7">
      <w:pPr>
        <w:pStyle w:val="normal"/>
        <w:spacing w:before="240" w:after="240"/>
        <w:rPr>
          <w:b/>
        </w:rPr>
      </w:pPr>
      <w:r>
        <w:t xml:space="preserve">Kurs 2 </w:t>
      </w:r>
      <w:r>
        <w:rPr>
          <w:b/>
          <w:u w:val="single"/>
        </w:rPr>
        <w:t>„Die Reise des Schmetterlings - Stressregulation für Kinder“</w:t>
      </w:r>
      <w:r>
        <w:rPr>
          <w:b/>
        </w:rPr>
        <w:t xml:space="preserve"> (für Kinder und Erwachsene)</w:t>
      </w:r>
    </w:p>
    <w:p w:rsidR="00753394" w:rsidRDefault="00CA56D7">
      <w:pPr>
        <w:pStyle w:val="normal"/>
        <w:spacing w:before="240" w:after="240"/>
      </w:pPr>
      <w:r>
        <w:t>Parallel zum Kurs für Er</w:t>
      </w:r>
      <w:r>
        <w:t>wachsene gibt es ein eigenes Angebot für Kinder: Ein kreativer Kurs für Kinder ab ca. 4 Jahre, in dem wir gemeinsam erforschen, wie sich unsere Innenwelt durch Musik und Bewegung ausdrücken lässt.</w:t>
      </w:r>
    </w:p>
    <w:p w:rsidR="00753394" w:rsidRDefault="00CA56D7">
      <w:pPr>
        <w:pStyle w:val="normal"/>
        <w:spacing w:before="240" w:after="240"/>
      </w:pPr>
      <w:r>
        <w:t>Anhand des Vorlese- und Mitmachbuchs „Die Reise des Schmetterlings“ von Kati Bohnet, lernen wir spielerisch die SOS-Übungen (Somatisch Orientierten Sicherheit) kennen.</w:t>
      </w:r>
    </w:p>
    <w:p w:rsidR="00753394" w:rsidRDefault="00CA56D7">
      <w:pPr>
        <w:pStyle w:val="normal"/>
        <w:spacing w:before="240" w:after="240"/>
      </w:pPr>
      <w:r>
        <w:t>In die Reise des kleinen Schmetterlings sind einfache Körper-Übungen integriert, die Kin</w:t>
      </w:r>
      <w:r>
        <w:t>dern und Erwachsenen dabei helfen, sich in einer stressigen Situation selber regulieren zu können.</w:t>
      </w:r>
    </w:p>
    <w:p w:rsidR="00753394" w:rsidRDefault="00CA56D7">
      <w:pPr>
        <w:pStyle w:val="normal"/>
        <w:spacing w:before="240" w:after="240"/>
      </w:pPr>
      <w:r>
        <w:t>Die S-O-S Übungen unterstützen unser Nervensystem dabei, wieder in einen möglichst regulierten, ruhigeren Zustand zurückzukehren und ein Gefühl von Sicherhei</w:t>
      </w:r>
      <w:r>
        <w:t>t zu empfinden.</w:t>
      </w:r>
    </w:p>
    <w:p w:rsidR="001F4072" w:rsidRDefault="00CA56D7" w:rsidP="001F4072">
      <w:pPr>
        <w:pStyle w:val="normal"/>
        <w:spacing w:before="240" w:after="240"/>
      </w:pPr>
      <w:r>
        <w:t xml:space="preserve">Grundlage für die Mitmach-Übungen in dieser Geschichte sind das von Dr. Peter Levine entwickelte Verfahren zur </w:t>
      </w:r>
      <w:proofErr w:type="spellStart"/>
      <w:r>
        <w:t>Somatic</w:t>
      </w:r>
      <w:proofErr w:type="spellEnd"/>
      <w:r>
        <w:t xml:space="preserve"> </w:t>
      </w:r>
      <w:proofErr w:type="spellStart"/>
      <w:r>
        <w:t>Experiencing</w:t>
      </w:r>
      <w:proofErr w:type="spellEnd"/>
      <w:r>
        <w:t xml:space="preserve">® sowie die von Dr. Steven </w:t>
      </w:r>
      <w:proofErr w:type="spellStart"/>
      <w:r>
        <w:t>Porg</w:t>
      </w:r>
      <w:r w:rsidR="001F4072">
        <w:t>es</w:t>
      </w:r>
      <w:proofErr w:type="spellEnd"/>
      <w:r w:rsidR="001F4072">
        <w:t xml:space="preserve"> entdeckte </w:t>
      </w:r>
      <w:proofErr w:type="spellStart"/>
      <w:r w:rsidR="001F4072">
        <w:t>Polyvagal</w:t>
      </w:r>
      <w:proofErr w:type="spellEnd"/>
      <w:r w:rsidR="001F4072">
        <w:t>-Theorie.</w:t>
      </w:r>
    </w:p>
    <w:p w:rsidR="001F4072" w:rsidRDefault="001F4072" w:rsidP="001F4072">
      <w:pPr>
        <w:pStyle w:val="normal"/>
      </w:pPr>
    </w:p>
    <w:p w:rsidR="001F4072" w:rsidRDefault="001F4072" w:rsidP="001F4072">
      <w:pPr>
        <w:pStyle w:val="normal"/>
        <w:rPr>
          <w:b/>
          <w:color w:val="980000"/>
        </w:rPr>
      </w:pPr>
      <w:r>
        <w:rPr>
          <w:b/>
          <w:color w:val="980000"/>
        </w:rPr>
        <w:t xml:space="preserve">Tanja </w:t>
      </w:r>
      <w:proofErr w:type="spellStart"/>
      <w:r>
        <w:rPr>
          <w:b/>
          <w:color w:val="980000"/>
        </w:rPr>
        <w:t>Wessendorf</w:t>
      </w:r>
      <w:proofErr w:type="spellEnd"/>
      <w:r>
        <w:rPr>
          <w:b/>
          <w:color w:val="980000"/>
        </w:rPr>
        <w:t xml:space="preserve"> und Silke Weiß </w:t>
      </w:r>
    </w:p>
    <w:p w:rsidR="001F4072" w:rsidRDefault="001F4072" w:rsidP="001F4072">
      <w:pPr>
        <w:pStyle w:val="normal"/>
        <w:rPr>
          <w:b/>
        </w:rPr>
      </w:pPr>
      <w:r>
        <w:rPr>
          <w:b/>
        </w:rPr>
        <w:t>“Zuhören, Sicherheit, Wandel - Wie die Entwicklung wirklich gelingt”</w:t>
      </w:r>
    </w:p>
    <w:p w:rsidR="001F4072" w:rsidRDefault="001F4072" w:rsidP="001F4072">
      <w:pPr>
        <w:pStyle w:val="normal"/>
        <w:rPr>
          <w:b/>
          <w:color w:val="980000"/>
        </w:rPr>
      </w:pPr>
      <w:r>
        <w:t>Die Teilnehmenden erleben, wie psychologische Sicherheit entsteht, wie unser Nervensystem auf Beziehung reagiert und wie sich die Qualität unseres Zuhörens auf Lern- und Entwicklungsprozesse auswirkt.</w:t>
      </w:r>
    </w:p>
    <w:p w:rsidR="00753394" w:rsidRDefault="00753394">
      <w:pPr>
        <w:pStyle w:val="normal"/>
        <w:rPr>
          <w:b/>
          <w:color w:val="980000"/>
        </w:rPr>
      </w:pPr>
    </w:p>
    <w:p w:rsidR="00753394" w:rsidRDefault="00753394">
      <w:pPr>
        <w:pStyle w:val="normal"/>
        <w:rPr>
          <w:b/>
          <w:color w:val="980000"/>
        </w:rPr>
      </w:pPr>
    </w:p>
    <w:p w:rsidR="00753394" w:rsidRDefault="00753394">
      <w:pPr>
        <w:pStyle w:val="normal"/>
        <w:rPr>
          <w:b/>
          <w:color w:val="980000"/>
        </w:rPr>
      </w:pPr>
    </w:p>
    <w:p w:rsidR="00753394" w:rsidRDefault="00753394">
      <w:pPr>
        <w:pStyle w:val="normal"/>
        <w:rPr>
          <w:b/>
          <w:color w:val="980000"/>
        </w:rPr>
      </w:pPr>
    </w:p>
    <w:p w:rsidR="00753394" w:rsidRDefault="00CA56D7">
      <w:pPr>
        <w:pStyle w:val="normal"/>
        <w:rPr>
          <w:b/>
        </w:rPr>
      </w:pPr>
      <w:r>
        <w:rPr>
          <w:b/>
          <w:color w:val="980000"/>
        </w:rPr>
        <w:lastRenderedPageBreak/>
        <w:t>Christine Grimm</w:t>
      </w:r>
      <w:r>
        <w:rPr>
          <w:b/>
        </w:rPr>
        <w:br/>
      </w:r>
      <w:r>
        <w:t xml:space="preserve">Kurs 1 </w:t>
      </w:r>
      <w:r>
        <w:rPr>
          <w:b/>
        </w:rPr>
        <w:t>„Lerntipps fü</w:t>
      </w:r>
      <w:r>
        <w:rPr>
          <w:b/>
        </w:rPr>
        <w:t>r den Alltag – clever, praktisch, sofort nutzbar“</w:t>
      </w:r>
      <w:r>
        <w:rPr>
          <w:noProof/>
          <w:lang w:val="de-DE"/>
        </w:rPr>
        <w:drawing>
          <wp:inline distT="114300" distB="114300" distL="114300" distR="114300">
            <wp:extent cx="190500" cy="190500"/>
            <wp:effectExtent l="0" t="0" r="0" b="0"/>
            <wp:docPr id="5" name="image4.png" descr="📘"/>
            <wp:cNvGraphicFramePr/>
            <a:graphic xmlns:a="http://schemas.openxmlformats.org/drawingml/2006/main">
              <a:graphicData uri="http://schemas.openxmlformats.org/drawingml/2006/picture">
                <pic:pic xmlns:pic="http://schemas.openxmlformats.org/drawingml/2006/picture">
                  <pic:nvPicPr>
                    <pic:cNvPr id="0" name="image4.png" descr="📘"/>
                    <pic:cNvPicPr preferRelativeResize="0"/>
                  </pic:nvPicPr>
                  <pic:blipFill>
                    <a:blip r:embed="rId5" cstate="print"/>
                    <a:srcRect/>
                    <a:stretch>
                      <a:fillRect/>
                    </a:stretch>
                  </pic:blipFill>
                  <pic:spPr>
                    <a:xfrm>
                      <a:off x="0" y="0"/>
                      <a:ext cx="190500" cy="190500"/>
                    </a:xfrm>
                    <a:prstGeom prst="rect">
                      <a:avLst/>
                    </a:prstGeom>
                    <a:ln/>
                  </pic:spPr>
                </pic:pic>
              </a:graphicData>
            </a:graphic>
          </wp:inline>
        </w:drawing>
      </w:r>
    </w:p>
    <w:p w:rsidR="00753394" w:rsidRDefault="00753394">
      <w:pPr>
        <w:pStyle w:val="normal"/>
        <w:rPr>
          <w:b/>
        </w:rPr>
      </w:pPr>
    </w:p>
    <w:p w:rsidR="00753394" w:rsidRDefault="00CA56D7">
      <w:pPr>
        <w:pStyle w:val="normal"/>
      </w:pPr>
      <w:r>
        <w:t xml:space="preserve">Kennst Du das Gefühl, dass Dein Kind stundenlang am Schreibtisch sitzt – aber wenig hängenbleibt? Oder dass das Lernen schnell in Stress und Frust endet, obwohl eigentlich mehr drinsteckt?   </w:t>
      </w:r>
      <w:r>
        <w:rPr>
          <w:noProof/>
          <w:lang w:val="de-DE"/>
        </w:rPr>
        <w:drawing>
          <wp:inline distT="114300" distB="114300" distL="114300" distR="114300">
            <wp:extent cx="192286" cy="192286"/>
            <wp:effectExtent l="0" t="0" r="0" b="0"/>
            <wp:docPr id="3" name="image10.png" descr="👉"/>
            <wp:cNvGraphicFramePr/>
            <a:graphic xmlns:a="http://schemas.openxmlformats.org/drawingml/2006/main">
              <a:graphicData uri="http://schemas.openxmlformats.org/drawingml/2006/picture">
                <pic:pic xmlns:pic="http://schemas.openxmlformats.org/drawingml/2006/picture">
                  <pic:nvPicPr>
                    <pic:cNvPr id="0" name="image10.png" descr="👉"/>
                    <pic:cNvPicPr preferRelativeResize="0"/>
                  </pic:nvPicPr>
                  <pic:blipFill>
                    <a:blip r:embed="rId6" cstate="print"/>
                    <a:srcRect/>
                    <a:stretch>
                      <a:fillRect/>
                    </a:stretch>
                  </pic:blipFill>
                  <pic:spPr>
                    <a:xfrm>
                      <a:off x="0" y="0"/>
                      <a:ext cx="192286" cy="192286"/>
                    </a:xfrm>
                    <a:prstGeom prst="rect">
                      <a:avLst/>
                    </a:prstGeom>
                    <a:ln/>
                  </pic:spPr>
                </pic:pic>
              </a:graphicData>
            </a:graphic>
          </wp:inline>
        </w:drawing>
      </w:r>
      <w:r>
        <w:t>In diesem Wo</w:t>
      </w:r>
      <w:r>
        <w:t xml:space="preserve">rkshop entdeckst Du, wie Lernen leichter, motivierender </w:t>
      </w:r>
      <w:r>
        <w:br/>
        <w:t xml:space="preserve">                                   und erfolgreicher werden kann!</w:t>
      </w:r>
    </w:p>
    <w:p w:rsidR="00753394" w:rsidRDefault="00CA56D7">
      <w:pPr>
        <w:pStyle w:val="normal"/>
        <w:spacing w:before="240" w:after="240"/>
      </w:pPr>
      <w:r>
        <w:rPr>
          <w:noProof/>
          <w:lang w:val="de-DE"/>
        </w:rPr>
        <w:drawing>
          <wp:inline distT="114300" distB="114300" distL="114300" distR="114300">
            <wp:extent cx="190500" cy="190500"/>
            <wp:effectExtent l="0" t="0" r="0" b="0"/>
            <wp:docPr id="7" name="image7.png" descr="✨"/>
            <wp:cNvGraphicFramePr/>
            <a:graphic xmlns:a="http://schemas.openxmlformats.org/drawingml/2006/main">
              <a:graphicData uri="http://schemas.openxmlformats.org/drawingml/2006/picture">
                <pic:pic xmlns:pic="http://schemas.openxmlformats.org/drawingml/2006/picture">
                  <pic:nvPicPr>
                    <pic:cNvPr id="0" name="image7.png" descr="✨"/>
                    <pic:cNvPicPr preferRelativeResize="0"/>
                  </pic:nvPicPr>
                  <pic:blipFill>
                    <a:blip r:embed="rId7" cstate="print"/>
                    <a:srcRect/>
                    <a:stretch>
                      <a:fillRect/>
                    </a:stretch>
                  </pic:blipFill>
                  <pic:spPr>
                    <a:xfrm>
                      <a:off x="0" y="0"/>
                      <a:ext cx="190500" cy="190500"/>
                    </a:xfrm>
                    <a:prstGeom prst="rect">
                      <a:avLst/>
                    </a:prstGeom>
                    <a:ln/>
                  </pic:spPr>
                </pic:pic>
              </a:graphicData>
            </a:graphic>
          </wp:inline>
        </w:drawing>
      </w:r>
      <w:r>
        <w:t xml:space="preserve"> Was Dich erwartet:</w:t>
      </w:r>
    </w:p>
    <w:p w:rsidR="00753394" w:rsidRDefault="00CA56D7">
      <w:pPr>
        <w:pStyle w:val="normal"/>
        <w:numPr>
          <w:ilvl w:val="0"/>
          <w:numId w:val="2"/>
        </w:numPr>
        <w:spacing w:before="240"/>
      </w:pPr>
      <w:r>
        <w:t>Du lernst die wichtigsten Lernerfolgsfaktoren kennen – und wie sie den Schulalltag beeinflussen.</w:t>
      </w:r>
    </w:p>
    <w:p w:rsidR="00753394" w:rsidRDefault="00CA56D7">
      <w:pPr>
        <w:pStyle w:val="normal"/>
        <w:numPr>
          <w:ilvl w:val="0"/>
          <w:numId w:val="2"/>
        </w:numPr>
      </w:pPr>
      <w:r>
        <w:t>Du machst einen</w:t>
      </w:r>
      <w:r>
        <w:t xml:space="preserve"> Lerntypentest mit und bekommst direkt passende Methoden an die Hand.</w:t>
      </w:r>
    </w:p>
    <w:p w:rsidR="00753394" w:rsidRDefault="00CA56D7">
      <w:pPr>
        <w:pStyle w:val="normal"/>
        <w:numPr>
          <w:ilvl w:val="0"/>
          <w:numId w:val="2"/>
        </w:numPr>
      </w:pPr>
      <w:r>
        <w:t>Du probierst erste Gedächtnistricks aus, die sofort wirken und Spaß machen.</w:t>
      </w:r>
    </w:p>
    <w:p w:rsidR="00753394" w:rsidRDefault="00CA56D7">
      <w:pPr>
        <w:pStyle w:val="normal"/>
        <w:numPr>
          <w:ilvl w:val="0"/>
          <w:numId w:val="2"/>
        </w:numPr>
        <w:spacing w:after="240"/>
      </w:pPr>
      <w:r>
        <w:t>Du hast Zeit für Fragen und bekommst alltagstaugliche Tipps, die Du sofort zu Hause einsetzen kannst.</w:t>
      </w:r>
    </w:p>
    <w:p w:rsidR="00753394" w:rsidRDefault="00CA56D7">
      <w:pPr>
        <w:pStyle w:val="normal"/>
        <w:spacing w:before="240" w:after="240"/>
      </w:pPr>
      <w:r>
        <w:rPr>
          <w:noProof/>
          <w:lang w:val="de-DE"/>
        </w:rPr>
        <w:drawing>
          <wp:inline distT="114300" distB="114300" distL="114300" distR="114300">
            <wp:extent cx="190500" cy="190500"/>
            <wp:effectExtent l="0" t="0" r="0" b="0"/>
            <wp:docPr id="2" name="image2.png" descr="💡"/>
            <wp:cNvGraphicFramePr/>
            <a:graphic xmlns:a="http://schemas.openxmlformats.org/drawingml/2006/main">
              <a:graphicData uri="http://schemas.openxmlformats.org/drawingml/2006/picture">
                <pic:pic xmlns:pic="http://schemas.openxmlformats.org/drawingml/2006/picture">
                  <pic:nvPicPr>
                    <pic:cNvPr id="0" name="image2.png" descr="💡"/>
                    <pic:cNvPicPr preferRelativeResize="0"/>
                  </pic:nvPicPr>
                  <pic:blipFill>
                    <a:blip r:embed="rId8" cstate="print"/>
                    <a:srcRect/>
                    <a:stretch>
                      <a:fillRect/>
                    </a:stretch>
                  </pic:blipFill>
                  <pic:spPr>
                    <a:xfrm>
                      <a:off x="0" y="0"/>
                      <a:ext cx="190500" cy="190500"/>
                    </a:xfrm>
                    <a:prstGeom prst="rect">
                      <a:avLst/>
                    </a:prstGeom>
                    <a:ln/>
                  </pic:spPr>
                </pic:pic>
              </a:graphicData>
            </a:graphic>
          </wp:inline>
        </w:drawing>
      </w:r>
      <w:r>
        <w:t xml:space="preserve"> Ziel d</w:t>
      </w:r>
      <w:r>
        <w:t>es Workshops:</w:t>
      </w:r>
      <w:r>
        <w:br/>
        <w:t xml:space="preserve">Ich möchte Dir praktische Werkzeuge geben, die Lernen entspannter und erfolgreicher machen – für Dein Kind und für Dich als Elternteil. Mit Humor, Bewegung und vielen kleinen Aha-Momenten, die noch lange nachwirken. </w:t>
      </w:r>
      <w:r>
        <w:rPr>
          <w:noProof/>
          <w:lang w:val="de-DE"/>
        </w:rPr>
        <w:drawing>
          <wp:inline distT="114300" distB="114300" distL="114300" distR="114300">
            <wp:extent cx="190500" cy="190500"/>
            <wp:effectExtent l="0" t="0" r="0" b="0"/>
            <wp:docPr id="4" name="image5.png" descr="🌟"/>
            <wp:cNvGraphicFramePr/>
            <a:graphic xmlns:a="http://schemas.openxmlformats.org/drawingml/2006/main">
              <a:graphicData uri="http://schemas.openxmlformats.org/drawingml/2006/picture">
                <pic:pic xmlns:pic="http://schemas.openxmlformats.org/drawingml/2006/picture">
                  <pic:nvPicPr>
                    <pic:cNvPr id="0" name="image5.png" descr="🌟"/>
                    <pic:cNvPicPr preferRelativeResize="0"/>
                  </pic:nvPicPr>
                  <pic:blipFill>
                    <a:blip r:embed="rId9" cstate="print"/>
                    <a:srcRect/>
                    <a:stretch>
                      <a:fillRect/>
                    </a:stretch>
                  </pic:blipFill>
                  <pic:spPr>
                    <a:xfrm>
                      <a:off x="0" y="0"/>
                      <a:ext cx="190500" cy="190500"/>
                    </a:xfrm>
                    <a:prstGeom prst="rect">
                      <a:avLst/>
                    </a:prstGeom>
                    <a:ln/>
                  </pic:spPr>
                </pic:pic>
              </a:graphicData>
            </a:graphic>
          </wp:inline>
        </w:drawing>
      </w:r>
    </w:p>
    <w:p w:rsidR="00753394" w:rsidRDefault="00CA56D7">
      <w:pPr>
        <w:pStyle w:val="normal"/>
        <w:spacing w:after="240"/>
      </w:pPr>
      <w:r>
        <w:t xml:space="preserve">Kurs 2 </w:t>
      </w:r>
      <w:r>
        <w:rPr>
          <w:b/>
        </w:rPr>
        <w:t>„Kopf-Kuddelmudde</w:t>
      </w:r>
      <w:r>
        <w:rPr>
          <w:b/>
        </w:rPr>
        <w:t xml:space="preserve">l“ – Mögliche Ursachen für Lern- &amp; Verhaltensherausforderungen </w:t>
      </w:r>
      <w:r>
        <w:rPr>
          <w:noProof/>
          <w:lang w:val="de-DE"/>
        </w:rPr>
        <w:drawing>
          <wp:inline distT="114300" distB="114300" distL="114300" distR="114300">
            <wp:extent cx="204589" cy="200025"/>
            <wp:effectExtent l="0" t="0" r="0" b="0"/>
            <wp:docPr id="1" name="image6.png" descr="🧠"/>
            <wp:cNvGraphicFramePr/>
            <a:graphic xmlns:a="http://schemas.openxmlformats.org/drawingml/2006/main">
              <a:graphicData uri="http://schemas.openxmlformats.org/drawingml/2006/picture">
                <pic:pic xmlns:pic="http://schemas.openxmlformats.org/drawingml/2006/picture">
                  <pic:nvPicPr>
                    <pic:cNvPr id="0" name="image6.png" descr="🧠"/>
                    <pic:cNvPicPr preferRelativeResize="0"/>
                  </pic:nvPicPr>
                  <pic:blipFill>
                    <a:blip r:embed="rId10" cstate="print"/>
                    <a:srcRect/>
                    <a:stretch>
                      <a:fillRect/>
                    </a:stretch>
                  </pic:blipFill>
                  <pic:spPr>
                    <a:xfrm>
                      <a:off x="0" y="0"/>
                      <a:ext cx="204589" cy="200025"/>
                    </a:xfrm>
                    <a:prstGeom prst="rect">
                      <a:avLst/>
                    </a:prstGeom>
                    <a:ln/>
                  </pic:spPr>
                </pic:pic>
              </a:graphicData>
            </a:graphic>
          </wp:inline>
        </w:drawing>
      </w:r>
      <w:r>
        <w:br/>
      </w:r>
      <w:r>
        <w:br/>
        <w:t xml:space="preserve">Kennst Du das Gefühl, dass bei Deinem Kind „irgendetwas nicht rund läuft“, aber Du kannst es nicht genau benennen.        </w:t>
      </w:r>
      <w:r>
        <w:rPr>
          <w:noProof/>
          <w:lang w:val="de-DE"/>
        </w:rPr>
        <w:drawing>
          <wp:inline distT="114300" distB="114300" distL="114300" distR="114300">
            <wp:extent cx="193080" cy="190500"/>
            <wp:effectExtent l="0" t="0" r="0" b="0"/>
            <wp:docPr id="8" name="image9.png" descr="👉"/>
            <wp:cNvGraphicFramePr/>
            <a:graphic xmlns:a="http://schemas.openxmlformats.org/drawingml/2006/main">
              <a:graphicData uri="http://schemas.openxmlformats.org/drawingml/2006/picture">
                <pic:pic xmlns:pic="http://schemas.openxmlformats.org/drawingml/2006/picture">
                  <pic:nvPicPr>
                    <pic:cNvPr id="0" name="image9.png" descr="👉"/>
                    <pic:cNvPicPr preferRelativeResize="0"/>
                  </pic:nvPicPr>
                  <pic:blipFill>
                    <a:blip r:embed="rId6" cstate="print"/>
                    <a:srcRect/>
                    <a:stretch>
                      <a:fillRect/>
                    </a:stretch>
                  </pic:blipFill>
                  <pic:spPr>
                    <a:xfrm>
                      <a:off x="0" y="0"/>
                      <a:ext cx="193080" cy="190500"/>
                    </a:xfrm>
                    <a:prstGeom prst="rect">
                      <a:avLst/>
                    </a:prstGeom>
                    <a:ln/>
                  </pic:spPr>
                </pic:pic>
              </a:graphicData>
            </a:graphic>
          </wp:inline>
        </w:drawing>
      </w:r>
      <w:r>
        <w:t xml:space="preserve"> In diesem Workshop bekommst Du Klarheit!</w:t>
      </w:r>
    </w:p>
    <w:p w:rsidR="00753394" w:rsidRDefault="00CA56D7">
      <w:pPr>
        <w:pStyle w:val="normal"/>
        <w:spacing w:before="240" w:after="240"/>
      </w:pPr>
      <w:r>
        <w:rPr>
          <w:noProof/>
          <w:lang w:val="de-DE"/>
        </w:rPr>
        <w:drawing>
          <wp:inline distT="114300" distB="114300" distL="114300" distR="114300">
            <wp:extent cx="190500" cy="190500"/>
            <wp:effectExtent l="0" t="0" r="0" b="0"/>
            <wp:docPr id="10" name="image8.png" descr="✨"/>
            <wp:cNvGraphicFramePr/>
            <a:graphic xmlns:a="http://schemas.openxmlformats.org/drawingml/2006/main">
              <a:graphicData uri="http://schemas.openxmlformats.org/drawingml/2006/picture">
                <pic:pic xmlns:pic="http://schemas.openxmlformats.org/drawingml/2006/picture">
                  <pic:nvPicPr>
                    <pic:cNvPr id="0" name="image8.png" descr="✨"/>
                    <pic:cNvPicPr preferRelativeResize="0"/>
                  </pic:nvPicPr>
                  <pic:blipFill>
                    <a:blip r:embed="rId7" cstate="print"/>
                    <a:srcRect/>
                    <a:stretch>
                      <a:fillRect/>
                    </a:stretch>
                  </pic:blipFill>
                  <pic:spPr>
                    <a:xfrm>
                      <a:off x="0" y="0"/>
                      <a:ext cx="190500" cy="190500"/>
                    </a:xfrm>
                    <a:prstGeom prst="rect">
                      <a:avLst/>
                    </a:prstGeom>
                    <a:ln/>
                  </pic:spPr>
                </pic:pic>
              </a:graphicData>
            </a:graphic>
          </wp:inline>
        </w:drawing>
      </w:r>
      <w:r>
        <w:t xml:space="preserve"> Was Dich erwartet:</w:t>
      </w:r>
    </w:p>
    <w:p w:rsidR="00753394" w:rsidRDefault="00CA56D7">
      <w:pPr>
        <w:pStyle w:val="normal"/>
        <w:numPr>
          <w:ilvl w:val="0"/>
          <w:numId w:val="1"/>
        </w:numPr>
        <w:spacing w:before="240"/>
      </w:pPr>
      <w:r>
        <w:t>Du v</w:t>
      </w:r>
      <w:r>
        <w:t>erstehst, wie unser Gehirn reift – und warum es manchmal holpert.</w:t>
      </w:r>
    </w:p>
    <w:p w:rsidR="00753394" w:rsidRDefault="00CA56D7">
      <w:pPr>
        <w:pStyle w:val="normal"/>
        <w:numPr>
          <w:ilvl w:val="0"/>
          <w:numId w:val="1"/>
        </w:numPr>
        <w:rPr>
          <w:b/>
        </w:rPr>
      </w:pPr>
      <w:r>
        <w:t>Du lernst, welche frühkindlichen Reflexe Einfluss auf Verhalten &amp; Lernen haben können.</w:t>
      </w:r>
    </w:p>
    <w:p w:rsidR="00753394" w:rsidRDefault="00CA56D7">
      <w:pPr>
        <w:pStyle w:val="normal"/>
        <w:numPr>
          <w:ilvl w:val="0"/>
          <w:numId w:val="1"/>
        </w:numPr>
        <w:rPr>
          <w:b/>
        </w:rPr>
      </w:pPr>
      <w:r>
        <w:t>Du erfährst, was ein ausgewogenes Hören ist – und warum das mehr bedeutet als nur „gut hören“.</w:t>
      </w:r>
    </w:p>
    <w:p w:rsidR="00753394" w:rsidRDefault="00CA56D7">
      <w:pPr>
        <w:pStyle w:val="normal"/>
        <w:numPr>
          <w:ilvl w:val="0"/>
          <w:numId w:val="1"/>
        </w:numPr>
        <w:spacing w:after="240"/>
        <w:rPr>
          <w:b/>
        </w:rPr>
      </w:pPr>
      <w:r>
        <w:t>Du entdeckst mögliche Ursachen hinter Lern- oder Verhaltensauffälligkeiten – und gewinnst neue Perspektiven.</w:t>
      </w:r>
    </w:p>
    <w:p w:rsidR="00753394" w:rsidRDefault="00CA56D7">
      <w:pPr>
        <w:pStyle w:val="normal"/>
        <w:spacing w:before="240" w:after="240"/>
      </w:pPr>
      <w:r>
        <w:rPr>
          <w:noProof/>
          <w:lang w:val="de-DE"/>
        </w:rPr>
        <w:drawing>
          <wp:inline distT="114300" distB="114300" distL="114300" distR="114300">
            <wp:extent cx="190500" cy="190500"/>
            <wp:effectExtent l="0" t="0" r="0" b="0"/>
            <wp:docPr id="9" name="image1.png" descr="💡"/>
            <wp:cNvGraphicFramePr/>
            <a:graphic xmlns:a="http://schemas.openxmlformats.org/drawingml/2006/main">
              <a:graphicData uri="http://schemas.openxmlformats.org/drawingml/2006/picture">
                <pic:pic xmlns:pic="http://schemas.openxmlformats.org/drawingml/2006/picture">
                  <pic:nvPicPr>
                    <pic:cNvPr id="0" name="image1.png" descr="💡"/>
                    <pic:cNvPicPr preferRelativeResize="0"/>
                  </pic:nvPicPr>
                  <pic:blipFill>
                    <a:blip r:embed="rId8" cstate="print"/>
                    <a:srcRect/>
                    <a:stretch>
                      <a:fillRect/>
                    </a:stretch>
                  </pic:blipFill>
                  <pic:spPr>
                    <a:xfrm>
                      <a:off x="0" y="0"/>
                      <a:ext cx="190500" cy="190500"/>
                    </a:xfrm>
                    <a:prstGeom prst="rect">
                      <a:avLst/>
                    </a:prstGeom>
                    <a:ln/>
                  </pic:spPr>
                </pic:pic>
              </a:graphicData>
            </a:graphic>
          </wp:inline>
        </w:drawing>
      </w:r>
      <w:r>
        <w:t xml:space="preserve"> Ziel des Workshops:</w:t>
      </w:r>
      <w:r>
        <w:br/>
        <w:t xml:space="preserve">Ich möchte Deinen Blick weiten – damit Du den </w:t>
      </w:r>
      <w:r>
        <w:rPr>
          <w:i/>
        </w:rPr>
        <w:t>Lichtschalter</w:t>
      </w:r>
      <w:r>
        <w:t xml:space="preserve"> bei Deinem Kind (oder Dir selbst!) findest und anknipsen kannst. Für mehr Leichtigkeit im Alltag, mehr Verständnis – und mehr Strahlen im Gesicht. </w:t>
      </w:r>
      <w:r>
        <w:rPr>
          <w:noProof/>
          <w:lang w:val="de-DE"/>
        </w:rPr>
        <w:drawing>
          <wp:inline distT="114300" distB="114300" distL="114300" distR="114300">
            <wp:extent cx="190500" cy="190500"/>
            <wp:effectExtent l="0" t="0" r="0" b="0"/>
            <wp:docPr id="6" name="image3.png" descr="🌟"/>
            <wp:cNvGraphicFramePr/>
            <a:graphic xmlns:a="http://schemas.openxmlformats.org/drawingml/2006/main">
              <a:graphicData uri="http://schemas.openxmlformats.org/drawingml/2006/picture">
                <pic:pic xmlns:pic="http://schemas.openxmlformats.org/drawingml/2006/picture">
                  <pic:nvPicPr>
                    <pic:cNvPr id="0" name="image3.png" descr="🌟"/>
                    <pic:cNvPicPr preferRelativeResize="0"/>
                  </pic:nvPicPr>
                  <pic:blipFill>
                    <a:blip r:embed="rId9" cstate="print"/>
                    <a:srcRect/>
                    <a:stretch>
                      <a:fillRect/>
                    </a:stretch>
                  </pic:blipFill>
                  <pic:spPr>
                    <a:xfrm>
                      <a:off x="0" y="0"/>
                      <a:ext cx="190500" cy="190500"/>
                    </a:xfrm>
                    <a:prstGeom prst="rect">
                      <a:avLst/>
                    </a:prstGeom>
                    <a:ln/>
                  </pic:spPr>
                </pic:pic>
              </a:graphicData>
            </a:graphic>
          </wp:inline>
        </w:drawing>
      </w:r>
    </w:p>
    <w:p w:rsidR="00753394" w:rsidRDefault="00753394">
      <w:pPr>
        <w:pStyle w:val="normal"/>
        <w:spacing w:before="240" w:after="240"/>
      </w:pPr>
    </w:p>
    <w:p w:rsidR="001F4072" w:rsidRDefault="001F4072" w:rsidP="001F4072">
      <w:pPr>
        <w:pStyle w:val="normal"/>
        <w:rPr>
          <w:b/>
          <w:color w:val="980000"/>
        </w:rPr>
      </w:pPr>
      <w:r>
        <w:rPr>
          <w:b/>
          <w:color w:val="980000"/>
        </w:rPr>
        <w:lastRenderedPageBreak/>
        <w:t>SMV Amrei, Benny und ggf. weitere Schüler*innen</w:t>
      </w:r>
    </w:p>
    <w:p w:rsidR="001F4072" w:rsidRDefault="001F4072" w:rsidP="001F4072">
      <w:pPr>
        <w:pStyle w:val="normal"/>
        <w:rPr>
          <w:b/>
        </w:rPr>
      </w:pPr>
      <w:r>
        <w:rPr>
          <w:b/>
        </w:rPr>
        <w:t xml:space="preserve">“Berichte aus der Schülerschaft von </w:t>
      </w:r>
      <w:proofErr w:type="spellStart"/>
      <w:r>
        <w:rPr>
          <w:b/>
        </w:rPr>
        <w:t>Biberkor</w:t>
      </w:r>
      <w:proofErr w:type="spellEnd"/>
      <w:r>
        <w:rPr>
          <w:b/>
        </w:rPr>
        <w:t>”</w:t>
      </w:r>
    </w:p>
    <w:p w:rsidR="001F4072" w:rsidRDefault="001F4072" w:rsidP="001F4072">
      <w:pPr>
        <w:pStyle w:val="normal"/>
      </w:pPr>
      <w:r>
        <w:t xml:space="preserve">Die Schüler*innen erzählen von ihren Erfahrungen mit der Lehrerschaft, was sie in ihrer Schullaufbahn auf </w:t>
      </w:r>
      <w:proofErr w:type="spellStart"/>
      <w:r>
        <w:t>Biberkor</w:t>
      </w:r>
      <w:proofErr w:type="spellEnd"/>
      <w:r>
        <w:t xml:space="preserve"> schon erlebt haben und was aus ihrer Sicht </w:t>
      </w:r>
      <w:proofErr w:type="spellStart"/>
      <w:r>
        <w:t>Biberkor</w:t>
      </w:r>
      <w:proofErr w:type="spellEnd"/>
      <w:r>
        <w:t xml:space="preserve"> zu </w:t>
      </w:r>
      <w:proofErr w:type="spellStart"/>
      <w:r>
        <w:t>Biberkor</w:t>
      </w:r>
      <w:proofErr w:type="spellEnd"/>
      <w:r>
        <w:t xml:space="preserve"> macht.</w:t>
      </w:r>
    </w:p>
    <w:p w:rsidR="00753394" w:rsidRDefault="00753394">
      <w:pPr>
        <w:pStyle w:val="normal"/>
        <w:rPr>
          <w:b/>
        </w:rPr>
      </w:pPr>
    </w:p>
    <w:p w:rsidR="00753394" w:rsidRDefault="00CA56D7">
      <w:pPr>
        <w:pStyle w:val="normal"/>
        <w:rPr>
          <w:b/>
        </w:rPr>
      </w:pPr>
      <w:proofErr w:type="spellStart"/>
      <w:r>
        <w:rPr>
          <w:b/>
          <w:color w:val="980000"/>
        </w:rPr>
        <w:t>Cerni</w:t>
      </w:r>
      <w:proofErr w:type="spellEnd"/>
      <w:r>
        <w:rPr>
          <w:b/>
          <w:color w:val="980000"/>
        </w:rPr>
        <w:t xml:space="preserve"> Florea</w:t>
      </w:r>
      <w:r>
        <w:rPr>
          <w:b/>
        </w:rPr>
        <w:t xml:space="preserve">: </w:t>
      </w:r>
    </w:p>
    <w:p w:rsidR="00753394" w:rsidRDefault="00CA56D7">
      <w:pPr>
        <w:pStyle w:val="normal"/>
        <w:rPr>
          <w:b/>
        </w:rPr>
      </w:pPr>
      <w:r>
        <w:rPr>
          <w:b/>
        </w:rPr>
        <w:t xml:space="preserve">“Mental </w:t>
      </w:r>
      <w:proofErr w:type="spellStart"/>
      <w:r>
        <w:rPr>
          <w:b/>
        </w:rPr>
        <w:t>Health</w:t>
      </w:r>
      <w:proofErr w:type="spellEnd"/>
      <w:r>
        <w:rPr>
          <w:b/>
        </w:rPr>
        <w:t xml:space="preserve"> First </w:t>
      </w:r>
      <w:proofErr w:type="spellStart"/>
      <w:r>
        <w:rPr>
          <w:b/>
        </w:rPr>
        <w:t>Aid</w:t>
      </w:r>
      <w:proofErr w:type="spellEnd"/>
      <w:r>
        <w:rPr>
          <w:b/>
        </w:rPr>
        <w:t>” - Vorstellung des MHFA-Ersthelfer-K</w:t>
      </w:r>
      <w:r>
        <w:rPr>
          <w:b/>
        </w:rPr>
        <w:t>urs</w:t>
      </w:r>
    </w:p>
    <w:p w:rsidR="00753394" w:rsidRDefault="00CA56D7">
      <w:pPr>
        <w:pStyle w:val="normal"/>
      </w:pPr>
      <w:r>
        <w:t xml:space="preserve">Beim Ersthelferkurs handelt es sich um ein Angebot der laienbasierten Früherkennung und -intervention. Konkret bedeutet das: Laien werden von </w:t>
      </w:r>
      <w:proofErr w:type="spellStart"/>
      <w:r>
        <w:t>Instruktor</w:t>
      </w:r>
      <w:proofErr w:type="spellEnd"/>
      <w:r>
        <w:t>*innen (Fachpersonen im Bereich psychische Gesundheit) darin geschult, psychische Störungen bei nahe</w:t>
      </w:r>
      <w:r>
        <w:t>stehenden Personen zu erkennen und angemessen zu reagieren, bis professionelle Hilfe zur Verfügung steht. Der Ersthelferkurs verbessert das Wissen über psychische Gesundheit, vermindert stigmatisierendes Verhalten, steigert das Vertrauen in die eigenen Hel</w:t>
      </w:r>
      <w:r>
        <w:t>ferkompetenzen und stärkt die eigene psychische Gesundheit. Die Ersthelferkurse wurden von Fachexpert*innen und Betroffenen gemeinsam entwickelt und decken eine Vielzahl psychischer Probleme und Krisen ab.</w:t>
      </w:r>
    </w:p>
    <w:p w:rsidR="00753394" w:rsidRDefault="00753394">
      <w:pPr>
        <w:pStyle w:val="normal"/>
      </w:pPr>
    </w:p>
    <w:p w:rsidR="00753394" w:rsidRDefault="00CA56D7">
      <w:pPr>
        <w:pStyle w:val="normal"/>
        <w:rPr>
          <w:b/>
        </w:rPr>
      </w:pPr>
      <w:r>
        <w:rPr>
          <w:b/>
          <w:color w:val="980000"/>
        </w:rPr>
        <w:t>Andrea Maie</w:t>
      </w:r>
      <w:r>
        <w:rPr>
          <w:b/>
        </w:rPr>
        <w:t>r</w:t>
      </w:r>
    </w:p>
    <w:p w:rsidR="00753394" w:rsidRDefault="00CA56D7">
      <w:pPr>
        <w:pStyle w:val="normal"/>
        <w:rPr>
          <w:b/>
        </w:rPr>
      </w:pPr>
      <w:r>
        <w:rPr>
          <w:b/>
        </w:rPr>
        <w:t>„Kraftquelle Yoga“</w:t>
      </w:r>
    </w:p>
    <w:p w:rsidR="00753394" w:rsidRDefault="00CA56D7">
      <w:pPr>
        <w:pStyle w:val="normal"/>
      </w:pPr>
      <w:r>
        <w:t>„…seit ich bei di</w:t>
      </w:r>
      <w:r>
        <w:t xml:space="preserve">r ins Yoga gehe, merke ich, dass ich im Alltag viel ruhiger bin und mich nicht so schnell aufrege…“, so die Rückmeldung einer meiner </w:t>
      </w:r>
      <w:proofErr w:type="spellStart"/>
      <w:r>
        <w:t>TeilnehmerInnen</w:t>
      </w:r>
      <w:proofErr w:type="spellEnd"/>
      <w:r>
        <w:t>.</w:t>
      </w:r>
    </w:p>
    <w:p w:rsidR="00753394" w:rsidRDefault="00CA56D7">
      <w:pPr>
        <w:pStyle w:val="normal"/>
      </w:pPr>
      <w:r>
        <w:t>Wir erfahren in diesem Workshop, welche Werkzeuge der traditionelle Yoga zu bieten hat, um unsere Resilien</w:t>
      </w:r>
      <w:r>
        <w:t xml:space="preserve">z zu stärken. Wir probieren sanfte Übungen aus, die auch im Alltag ganz einfach und unauffällig eingesetzt werden können. Und wir entdecken dabei, was Yoga mit der </w:t>
      </w:r>
      <w:proofErr w:type="spellStart"/>
      <w:r>
        <w:t>Montessoripädagogik</w:t>
      </w:r>
      <w:proofErr w:type="spellEnd"/>
      <w:r>
        <w:t xml:space="preserve"> gemeinsam hat.</w:t>
      </w:r>
    </w:p>
    <w:p w:rsidR="00753394" w:rsidRDefault="00753394">
      <w:pPr>
        <w:pStyle w:val="normal"/>
      </w:pPr>
    </w:p>
    <w:p w:rsidR="00753394" w:rsidRDefault="00753394">
      <w:pPr>
        <w:pStyle w:val="normal"/>
      </w:pPr>
    </w:p>
    <w:p w:rsidR="00753394" w:rsidRDefault="00753394">
      <w:pPr>
        <w:pStyle w:val="normal"/>
      </w:pPr>
    </w:p>
    <w:p w:rsidR="00753394" w:rsidRDefault="00753394">
      <w:pPr>
        <w:pStyle w:val="normal"/>
      </w:pPr>
    </w:p>
    <w:sectPr w:rsidR="00753394" w:rsidSect="00753394">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36F07"/>
    <w:multiLevelType w:val="multilevel"/>
    <w:tmpl w:val="3DF66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21C3A19"/>
    <w:multiLevelType w:val="multilevel"/>
    <w:tmpl w:val="FA8A1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CB93DD8"/>
    <w:multiLevelType w:val="multilevel"/>
    <w:tmpl w:val="9F808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compat/>
  <w:rsids>
    <w:rsidRoot w:val="00753394"/>
    <w:rsid w:val="001F4072"/>
    <w:rsid w:val="00753394"/>
    <w:rsid w:val="008F5C8A"/>
    <w:rsid w:val="00CA56D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de-D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normal"/>
    <w:next w:val="normal"/>
    <w:rsid w:val="00753394"/>
    <w:pPr>
      <w:keepNext/>
      <w:keepLines/>
      <w:spacing w:before="400" w:after="120"/>
      <w:outlineLvl w:val="0"/>
    </w:pPr>
    <w:rPr>
      <w:sz w:val="40"/>
      <w:szCs w:val="40"/>
    </w:rPr>
  </w:style>
  <w:style w:type="paragraph" w:styleId="berschrift2">
    <w:name w:val="heading 2"/>
    <w:basedOn w:val="normal"/>
    <w:next w:val="normal"/>
    <w:rsid w:val="00753394"/>
    <w:pPr>
      <w:keepNext/>
      <w:keepLines/>
      <w:spacing w:before="360" w:after="120"/>
      <w:outlineLvl w:val="1"/>
    </w:pPr>
    <w:rPr>
      <w:sz w:val="32"/>
      <w:szCs w:val="32"/>
    </w:rPr>
  </w:style>
  <w:style w:type="paragraph" w:styleId="berschrift3">
    <w:name w:val="heading 3"/>
    <w:basedOn w:val="normal"/>
    <w:next w:val="normal"/>
    <w:rsid w:val="00753394"/>
    <w:pPr>
      <w:keepNext/>
      <w:keepLines/>
      <w:spacing w:before="320" w:after="80"/>
      <w:outlineLvl w:val="2"/>
    </w:pPr>
    <w:rPr>
      <w:color w:val="434343"/>
      <w:sz w:val="28"/>
      <w:szCs w:val="28"/>
    </w:rPr>
  </w:style>
  <w:style w:type="paragraph" w:styleId="berschrift4">
    <w:name w:val="heading 4"/>
    <w:basedOn w:val="normal"/>
    <w:next w:val="normal"/>
    <w:rsid w:val="00753394"/>
    <w:pPr>
      <w:keepNext/>
      <w:keepLines/>
      <w:spacing w:before="280" w:after="80"/>
      <w:outlineLvl w:val="3"/>
    </w:pPr>
    <w:rPr>
      <w:color w:val="666666"/>
      <w:sz w:val="24"/>
      <w:szCs w:val="24"/>
    </w:rPr>
  </w:style>
  <w:style w:type="paragraph" w:styleId="berschrift5">
    <w:name w:val="heading 5"/>
    <w:basedOn w:val="normal"/>
    <w:next w:val="normal"/>
    <w:rsid w:val="00753394"/>
    <w:pPr>
      <w:keepNext/>
      <w:keepLines/>
      <w:spacing w:before="240" w:after="80"/>
      <w:outlineLvl w:val="4"/>
    </w:pPr>
    <w:rPr>
      <w:color w:val="666666"/>
    </w:rPr>
  </w:style>
  <w:style w:type="paragraph" w:styleId="berschrift6">
    <w:name w:val="heading 6"/>
    <w:basedOn w:val="normal"/>
    <w:next w:val="normal"/>
    <w:rsid w:val="00753394"/>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rsid w:val="00753394"/>
    <w:tblPr>
      <w:tblCellMar>
        <w:top w:w="100" w:type="dxa"/>
        <w:left w:w="100" w:type="dxa"/>
        <w:bottom w:w="100" w:type="dxa"/>
        <w:right w:w="100" w:type="dxa"/>
      </w:tblCellMar>
    </w:tblPr>
  </w:style>
  <w:style w:type="paragraph" w:customStyle="1" w:styleId="normal">
    <w:name w:val="normal"/>
    <w:rsid w:val="00753394"/>
  </w:style>
  <w:style w:type="paragraph" w:styleId="Titel">
    <w:name w:val="Title"/>
    <w:basedOn w:val="normal"/>
    <w:next w:val="normal"/>
    <w:rsid w:val="00753394"/>
    <w:pPr>
      <w:keepNext/>
      <w:keepLines/>
      <w:spacing w:after="60"/>
    </w:pPr>
    <w:rPr>
      <w:sz w:val="52"/>
      <w:szCs w:val="52"/>
    </w:rPr>
  </w:style>
  <w:style w:type="paragraph" w:styleId="Untertitel">
    <w:name w:val="Subtitle"/>
    <w:basedOn w:val="normal"/>
    <w:next w:val="normal"/>
    <w:rsid w:val="00753394"/>
    <w:pPr>
      <w:keepNext/>
      <w:keepLines/>
      <w:spacing w:after="320"/>
    </w:pPr>
    <w:rPr>
      <w:color w:val="666666"/>
      <w:sz w:val="30"/>
      <w:szCs w:val="30"/>
    </w:rPr>
  </w:style>
  <w:style w:type="paragraph" w:styleId="Sprechblasentext">
    <w:name w:val="Balloon Text"/>
    <w:basedOn w:val="Standard"/>
    <w:link w:val="SprechblasentextZchn"/>
    <w:uiPriority w:val="99"/>
    <w:semiHidden/>
    <w:unhideWhenUsed/>
    <w:rsid w:val="001F407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F40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1888</Words>
  <Characters>11896</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Baronfamily</dc:creator>
  <cp:lastModifiedBy>Baronfamily</cp:lastModifiedBy>
  <cp:revision>2</cp:revision>
  <dcterms:created xsi:type="dcterms:W3CDTF">2025-09-24T14:59:00Z</dcterms:created>
  <dcterms:modified xsi:type="dcterms:W3CDTF">2025-09-24T14:59:00Z</dcterms:modified>
</cp:coreProperties>
</file>